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5E" w:rsidRPr="00D0655E" w:rsidRDefault="00D0655E" w:rsidP="00D0655E">
      <w:pPr>
        <w:jc w:val="center"/>
        <w:rPr>
          <w:rFonts w:ascii="方正小标宋_GBK" w:eastAsia="方正小标宋_GBK" w:hint="eastAsia"/>
          <w:sz w:val="36"/>
          <w:szCs w:val="36"/>
        </w:rPr>
      </w:pPr>
      <w:r w:rsidRPr="00D0655E">
        <w:rPr>
          <w:rFonts w:ascii="方正小标宋_GBK" w:eastAsia="方正小标宋_GBK" w:hAnsi="宋体" w:hint="eastAsia"/>
          <w:sz w:val="36"/>
          <w:szCs w:val="36"/>
        </w:rPr>
        <w:t>《新华区人民政府关于公布区政府行政规范性文件清理结果的决定》起草说明</w:t>
      </w:r>
    </w:p>
    <w:p w:rsidR="00D0655E" w:rsidRDefault="00D0655E" w:rsidP="00D0655E">
      <w:pPr>
        <w:ind w:firstLineChars="200" w:firstLine="600"/>
        <w:jc w:val="left"/>
        <w:rPr>
          <w:rFonts w:ascii="仿宋_GB2312" w:eastAsia="仿宋_GB2312" w:hint="eastAsia"/>
          <w:sz w:val="30"/>
          <w:szCs w:val="30"/>
        </w:rPr>
      </w:pPr>
    </w:p>
    <w:p w:rsidR="00D0655E" w:rsidRPr="00D0655E" w:rsidRDefault="00D0655E" w:rsidP="00D0655E">
      <w:pPr>
        <w:ind w:firstLineChars="200" w:firstLine="600"/>
        <w:jc w:val="left"/>
        <w:rPr>
          <w:rFonts w:ascii="仿宋_GB2312" w:eastAsia="仿宋_GB2312" w:hint="eastAsia"/>
          <w:sz w:val="30"/>
          <w:szCs w:val="30"/>
        </w:rPr>
      </w:pPr>
      <w:r w:rsidRPr="00D0655E">
        <w:rPr>
          <w:rFonts w:ascii="仿宋_GB2312" w:eastAsia="仿宋_GB2312" w:hint="eastAsia"/>
          <w:sz w:val="30"/>
          <w:szCs w:val="30"/>
        </w:rPr>
        <w:t>现就《新华区人民政府关于公布区政府行政规范性文件清理结果的决定》的有关情况说明如下：</w:t>
      </w:r>
    </w:p>
    <w:p w:rsidR="00D0655E" w:rsidRPr="00D0655E" w:rsidRDefault="00D0655E" w:rsidP="00D0655E">
      <w:pPr>
        <w:ind w:firstLineChars="200" w:firstLine="600"/>
        <w:jc w:val="left"/>
        <w:rPr>
          <w:rFonts w:ascii="黑体" w:eastAsia="黑体" w:hAnsi="黑体" w:hint="eastAsia"/>
          <w:sz w:val="30"/>
          <w:szCs w:val="30"/>
        </w:rPr>
      </w:pPr>
      <w:r w:rsidRPr="00D0655E">
        <w:rPr>
          <w:rFonts w:ascii="黑体" w:eastAsia="黑体" w:hAnsi="黑体" w:hint="eastAsia"/>
          <w:sz w:val="30"/>
          <w:szCs w:val="30"/>
        </w:rPr>
        <w:t>一、文件制定必要性及目的</w:t>
      </w:r>
    </w:p>
    <w:p w:rsidR="00D0655E" w:rsidRPr="00D0655E" w:rsidRDefault="00D0655E" w:rsidP="00D0655E">
      <w:pPr>
        <w:ind w:firstLineChars="200" w:firstLine="600"/>
        <w:jc w:val="left"/>
        <w:rPr>
          <w:rFonts w:ascii="仿宋_GB2312" w:eastAsia="仿宋_GB2312" w:hAnsi="仿宋" w:hint="eastAsia"/>
          <w:spacing w:val="11"/>
          <w:sz w:val="30"/>
          <w:szCs w:val="30"/>
        </w:rPr>
      </w:pPr>
      <w:r w:rsidRPr="00D0655E">
        <w:rPr>
          <w:rFonts w:ascii="仿宋_GB2312" w:eastAsia="仿宋_GB2312" w:hint="eastAsia"/>
          <w:sz w:val="30"/>
          <w:szCs w:val="30"/>
        </w:rPr>
        <w:t>为维护法制统一和政令畅通，保障和促进经济社会健康发展，根据《河南省行政规范性文件管理办法》(省政府令第169 号)《平顶山市人民政府关于公布市政府行政规范性文件清理结果的决定》（平政〔2025〕15号）等有关规定，结合我区实际，组织区政府各部门及有关单位对其起草或牵头实施的以区政府和区政府办公室名义2025年3月1日以前印发的、现行有效的行政规范性文件(以下简称规范性文件)进行了清理,其中18件规范性文件予以保留，17份规范性文件予以失效，4件规范性文件将予以修改</w:t>
      </w:r>
      <w:r w:rsidRPr="00D0655E">
        <w:rPr>
          <w:rFonts w:ascii="仿宋_GB2312" w:eastAsia="仿宋_GB2312" w:hAnsi="仿宋" w:hint="eastAsia"/>
          <w:spacing w:val="11"/>
          <w:sz w:val="30"/>
          <w:szCs w:val="30"/>
        </w:rPr>
        <w:t>。</w:t>
      </w:r>
    </w:p>
    <w:p w:rsidR="00D0655E" w:rsidRPr="00D0655E" w:rsidRDefault="00D0655E" w:rsidP="00D0655E">
      <w:pPr>
        <w:numPr>
          <w:ilvl w:val="0"/>
          <w:numId w:val="1"/>
        </w:numPr>
        <w:ind w:firstLineChars="200" w:firstLine="644"/>
        <w:jc w:val="left"/>
        <w:rPr>
          <w:rFonts w:ascii="黑体" w:eastAsia="黑体" w:hAnsi="黑体" w:hint="eastAsia"/>
          <w:spacing w:val="11"/>
          <w:sz w:val="30"/>
          <w:szCs w:val="30"/>
        </w:rPr>
      </w:pPr>
      <w:r w:rsidRPr="00D0655E">
        <w:rPr>
          <w:rFonts w:ascii="黑体" w:eastAsia="黑体" w:hAnsi="黑体" w:hint="eastAsia"/>
          <w:spacing w:val="11"/>
          <w:sz w:val="30"/>
          <w:szCs w:val="30"/>
        </w:rPr>
        <w:t>文件起草过程</w:t>
      </w:r>
    </w:p>
    <w:p w:rsidR="00D0655E" w:rsidRPr="00D0655E" w:rsidRDefault="00D0655E" w:rsidP="00D0655E">
      <w:pPr>
        <w:jc w:val="left"/>
        <w:rPr>
          <w:rFonts w:ascii="仿宋_GB2312" w:eastAsia="仿宋_GB2312" w:hAnsi="仿宋" w:hint="eastAsia"/>
          <w:spacing w:val="11"/>
          <w:sz w:val="30"/>
          <w:szCs w:val="30"/>
        </w:rPr>
      </w:pPr>
      <w:r w:rsidRPr="00D0655E">
        <w:rPr>
          <w:rFonts w:ascii="仿宋_GB2312" w:eastAsia="仿宋_GB2312" w:hAnsi="仿宋" w:hint="eastAsia"/>
          <w:spacing w:val="11"/>
          <w:sz w:val="30"/>
          <w:szCs w:val="30"/>
        </w:rPr>
        <w:t xml:space="preserve">   此次规范性文件清理工作坚持“谁起草实施、谁负责提出清理意见”的原则;重点按照下列标准，提出保留、废止或失效、修订或拟修订的处理意见：</w:t>
      </w:r>
    </w:p>
    <w:p w:rsidR="00D0655E" w:rsidRDefault="00D0655E" w:rsidP="00D0655E">
      <w:pPr>
        <w:jc w:val="left"/>
        <w:rPr>
          <w:rFonts w:ascii="仿宋_GB2312" w:eastAsia="仿宋_GB2312" w:hAnsi="仿宋" w:hint="eastAsia"/>
          <w:spacing w:val="17"/>
          <w:sz w:val="30"/>
          <w:szCs w:val="30"/>
        </w:rPr>
      </w:pPr>
      <w:r w:rsidRPr="00D0655E">
        <w:rPr>
          <w:rFonts w:ascii="仿宋_GB2312" w:eastAsia="仿宋_GB2312" w:hAnsi="仿宋" w:hint="eastAsia"/>
          <w:spacing w:val="22"/>
          <w:sz w:val="30"/>
          <w:szCs w:val="30"/>
        </w:rPr>
        <w:t xml:space="preserve">   </w:t>
      </w:r>
      <w:r>
        <w:rPr>
          <w:rFonts w:ascii="仿宋_GB2312" w:eastAsia="仿宋_GB2312" w:hAnsi="仿宋" w:hint="eastAsia"/>
          <w:spacing w:val="22"/>
          <w:sz w:val="30"/>
          <w:szCs w:val="30"/>
        </w:rPr>
        <w:t>（一）</w:t>
      </w:r>
      <w:r w:rsidRPr="00D0655E">
        <w:rPr>
          <w:rFonts w:ascii="仿宋_GB2312" w:eastAsia="仿宋_GB2312" w:hAnsi="仿宋" w:hint="eastAsia"/>
          <w:spacing w:val="22"/>
          <w:sz w:val="30"/>
          <w:szCs w:val="30"/>
        </w:rPr>
        <w:t>对主要内容仍符合当前法律、法规和上级政策规定</w:t>
      </w:r>
      <w:r w:rsidRPr="00D0655E">
        <w:rPr>
          <w:rFonts w:ascii="仿宋_GB2312" w:eastAsia="仿宋_GB2312" w:hAnsi="仿宋" w:hint="eastAsia"/>
          <w:spacing w:val="20"/>
          <w:sz w:val="30"/>
          <w:szCs w:val="30"/>
        </w:rPr>
        <w:t>，</w:t>
      </w:r>
      <w:r w:rsidRPr="00D0655E">
        <w:rPr>
          <w:rFonts w:ascii="仿宋_GB2312" w:eastAsia="仿宋_GB2312" w:hAnsi="仿宋" w:hint="eastAsia"/>
          <w:sz w:val="30"/>
          <w:szCs w:val="30"/>
        </w:rPr>
        <w:t xml:space="preserve"> </w:t>
      </w:r>
      <w:r w:rsidRPr="00D0655E">
        <w:rPr>
          <w:rFonts w:ascii="仿宋_GB2312" w:eastAsia="仿宋_GB2312" w:hAnsi="仿宋" w:hint="eastAsia"/>
          <w:spacing w:val="28"/>
          <w:sz w:val="30"/>
          <w:szCs w:val="30"/>
        </w:rPr>
        <w:t>且</w:t>
      </w:r>
      <w:r w:rsidRPr="00D0655E">
        <w:rPr>
          <w:rFonts w:ascii="仿宋_GB2312" w:eastAsia="仿宋_GB2312" w:hAnsi="仿宋" w:hint="eastAsia"/>
          <w:spacing w:val="17"/>
          <w:sz w:val="30"/>
          <w:szCs w:val="30"/>
        </w:rPr>
        <w:t>目前工作中需要的，按保留处理;</w:t>
      </w:r>
    </w:p>
    <w:p w:rsidR="00D0655E" w:rsidRPr="00D0655E" w:rsidRDefault="00D0655E" w:rsidP="00D0655E">
      <w:pPr>
        <w:ind w:firstLineChars="200" w:firstLine="668"/>
        <w:jc w:val="left"/>
        <w:rPr>
          <w:rFonts w:ascii="仿宋_GB2312" w:eastAsia="仿宋_GB2312" w:hAnsi="仿宋" w:hint="eastAsia"/>
          <w:spacing w:val="17"/>
          <w:sz w:val="30"/>
          <w:szCs w:val="30"/>
        </w:rPr>
      </w:pPr>
      <w:r>
        <w:rPr>
          <w:rFonts w:ascii="仿宋_GB2312" w:eastAsia="仿宋_GB2312" w:hAnsi="仿宋" w:hint="eastAsia"/>
          <w:spacing w:val="17"/>
          <w:sz w:val="30"/>
          <w:szCs w:val="30"/>
        </w:rPr>
        <w:t>（二）</w:t>
      </w:r>
      <w:r w:rsidRPr="00D0655E">
        <w:rPr>
          <w:rFonts w:ascii="仿宋_GB2312" w:eastAsia="仿宋_GB2312" w:hAnsi="仿宋" w:hint="eastAsia"/>
          <w:sz w:val="30"/>
          <w:szCs w:val="30"/>
        </w:rPr>
        <w:t>对主要内容与法律、法规和上级政策规定不一致无</w:t>
      </w:r>
      <w:r w:rsidRPr="00D0655E">
        <w:rPr>
          <w:rFonts w:ascii="仿宋_GB2312" w:eastAsia="仿宋_GB2312" w:hAnsi="仿宋" w:hint="eastAsia"/>
          <w:sz w:val="30"/>
          <w:szCs w:val="30"/>
        </w:rPr>
        <w:lastRenderedPageBreak/>
        <w:t>修</w:t>
      </w:r>
      <w:r w:rsidRPr="00D0655E">
        <w:rPr>
          <w:rFonts w:ascii="仿宋_GB2312" w:eastAsia="仿宋_GB2312" w:hAnsi="仿宋" w:hint="eastAsia"/>
          <w:spacing w:val="-10"/>
          <w:sz w:val="30"/>
          <w:szCs w:val="30"/>
        </w:rPr>
        <w:t>订必</w:t>
      </w:r>
      <w:r w:rsidRPr="00D0655E">
        <w:rPr>
          <w:rFonts w:ascii="仿宋_GB2312" w:eastAsia="仿宋_GB2312" w:hAnsi="仿宋" w:hint="eastAsia"/>
          <w:spacing w:val="-7"/>
          <w:sz w:val="30"/>
          <w:szCs w:val="30"/>
        </w:rPr>
        <w:t>要</w:t>
      </w:r>
      <w:r w:rsidRPr="00D0655E">
        <w:rPr>
          <w:rFonts w:ascii="仿宋_GB2312" w:eastAsia="仿宋_GB2312" w:hAnsi="仿宋" w:hint="eastAsia"/>
          <w:spacing w:val="-5"/>
          <w:sz w:val="30"/>
          <w:szCs w:val="30"/>
        </w:rPr>
        <w:t>、不适应经济社会发展需要、适用期已过、调整对象已消</w:t>
      </w:r>
      <w:r w:rsidRPr="00D0655E">
        <w:rPr>
          <w:rFonts w:ascii="仿宋_GB2312" w:eastAsia="仿宋_GB2312" w:hAnsi="仿宋" w:hint="eastAsia"/>
          <w:sz w:val="30"/>
          <w:szCs w:val="30"/>
        </w:rPr>
        <w:t xml:space="preserve"> </w:t>
      </w:r>
      <w:r w:rsidRPr="00D0655E">
        <w:rPr>
          <w:rFonts w:ascii="仿宋_GB2312" w:eastAsia="仿宋_GB2312" w:hAnsi="仿宋" w:hint="eastAsia"/>
          <w:spacing w:val="-7"/>
          <w:sz w:val="30"/>
          <w:szCs w:val="30"/>
        </w:rPr>
        <w:t>失、工作任务已完成、已被新规定涵盖或替代的，按废止或失</w:t>
      </w:r>
      <w:r w:rsidRPr="00D0655E">
        <w:rPr>
          <w:rFonts w:ascii="仿宋_GB2312" w:eastAsia="仿宋_GB2312" w:hAnsi="仿宋" w:hint="eastAsia"/>
          <w:spacing w:val="-2"/>
          <w:sz w:val="30"/>
          <w:szCs w:val="30"/>
        </w:rPr>
        <w:t>效</w:t>
      </w:r>
      <w:r w:rsidRPr="00D0655E">
        <w:rPr>
          <w:rFonts w:ascii="仿宋_GB2312" w:eastAsia="仿宋_GB2312" w:hAnsi="仿宋" w:hint="eastAsia"/>
          <w:spacing w:val="10"/>
          <w:sz w:val="30"/>
          <w:szCs w:val="30"/>
        </w:rPr>
        <w:t>处</w:t>
      </w:r>
      <w:r w:rsidRPr="00D0655E">
        <w:rPr>
          <w:rFonts w:ascii="仿宋_GB2312" w:eastAsia="仿宋_GB2312" w:hAnsi="仿宋" w:hint="eastAsia"/>
          <w:spacing w:val="9"/>
          <w:sz w:val="30"/>
          <w:szCs w:val="30"/>
        </w:rPr>
        <w:t>理;</w:t>
      </w:r>
    </w:p>
    <w:p w:rsidR="00D0655E" w:rsidRPr="00D0655E" w:rsidRDefault="00D0655E" w:rsidP="00D0655E">
      <w:pPr>
        <w:ind w:firstLineChars="200" w:firstLine="596"/>
        <w:jc w:val="left"/>
        <w:rPr>
          <w:rFonts w:ascii="仿宋_GB2312" w:eastAsia="仿宋_GB2312" w:hAnsi="仿宋" w:hint="eastAsia"/>
          <w:spacing w:val="4"/>
          <w:sz w:val="30"/>
          <w:szCs w:val="30"/>
        </w:rPr>
      </w:pPr>
      <w:r w:rsidRPr="00D0655E">
        <w:rPr>
          <w:rFonts w:ascii="仿宋_GB2312" w:eastAsia="仿宋_GB2312" w:hAnsi="仿宋" w:hint="eastAsia"/>
          <w:spacing w:val="-1"/>
          <w:sz w:val="30"/>
          <w:szCs w:val="30"/>
        </w:rPr>
        <w:t>（三）对主要内容与法律、法规和上级</w:t>
      </w:r>
      <w:r w:rsidRPr="00D0655E">
        <w:rPr>
          <w:rFonts w:ascii="仿宋_GB2312" w:eastAsia="仿宋_GB2312" w:hAnsi="仿宋" w:hint="eastAsia"/>
          <w:sz w:val="30"/>
          <w:szCs w:val="30"/>
        </w:rPr>
        <w:t>政策规定不一致，且</w:t>
      </w:r>
      <w:r w:rsidRPr="00D0655E">
        <w:rPr>
          <w:rFonts w:ascii="仿宋_GB2312" w:eastAsia="仿宋_GB2312" w:hAnsi="仿宋" w:hint="eastAsia"/>
          <w:spacing w:val="1"/>
          <w:sz w:val="30"/>
          <w:szCs w:val="30"/>
        </w:rPr>
        <w:t>确有修订必要的，按修订或</w:t>
      </w:r>
      <w:r w:rsidRPr="00D0655E">
        <w:rPr>
          <w:rFonts w:ascii="仿宋_GB2312" w:eastAsia="仿宋_GB2312" w:hAnsi="仿宋" w:hint="eastAsia"/>
          <w:sz w:val="30"/>
          <w:szCs w:val="30"/>
        </w:rPr>
        <w:t>者拟修订处理(其中，对修订内容尚</w:t>
      </w:r>
      <w:r w:rsidRPr="00D0655E">
        <w:rPr>
          <w:rFonts w:ascii="仿宋_GB2312" w:eastAsia="仿宋_GB2312" w:hAnsi="仿宋" w:hint="eastAsia"/>
          <w:spacing w:val="8"/>
          <w:sz w:val="30"/>
          <w:szCs w:val="30"/>
        </w:rPr>
        <w:t>不</w:t>
      </w:r>
      <w:r w:rsidRPr="00D0655E">
        <w:rPr>
          <w:rFonts w:ascii="仿宋_GB2312" w:eastAsia="仿宋_GB2312" w:hAnsi="仿宋" w:hint="eastAsia"/>
          <w:spacing w:val="5"/>
          <w:sz w:val="30"/>
          <w:szCs w:val="30"/>
        </w:rPr>
        <w:t>成</w:t>
      </w:r>
      <w:r w:rsidRPr="00D0655E">
        <w:rPr>
          <w:rFonts w:ascii="仿宋_GB2312" w:eastAsia="仿宋_GB2312" w:hAnsi="仿宋" w:hint="eastAsia"/>
          <w:spacing w:val="4"/>
          <w:sz w:val="30"/>
          <w:szCs w:val="30"/>
        </w:rPr>
        <w:t>熟且确有修订必要的，列入拟修订目录)</w:t>
      </w:r>
    </w:p>
    <w:p w:rsidR="00D0655E" w:rsidRPr="00D0655E" w:rsidRDefault="00D0655E" w:rsidP="00D0655E">
      <w:pPr>
        <w:ind w:firstLineChars="200" w:firstLine="616"/>
        <w:jc w:val="left"/>
        <w:rPr>
          <w:rFonts w:ascii="仿宋_GB2312" w:eastAsia="仿宋_GB2312" w:hAnsi="仿宋" w:hint="eastAsia"/>
          <w:spacing w:val="4"/>
          <w:sz w:val="30"/>
          <w:szCs w:val="30"/>
        </w:rPr>
      </w:pPr>
      <w:r w:rsidRPr="00D0655E">
        <w:rPr>
          <w:rFonts w:ascii="仿宋_GB2312" w:eastAsia="仿宋_GB2312" w:hAnsi="仿宋" w:hint="eastAsia"/>
          <w:spacing w:val="4"/>
          <w:sz w:val="30"/>
          <w:szCs w:val="30"/>
        </w:rPr>
        <w:t xml:space="preserve"> </w:t>
      </w:r>
    </w:p>
    <w:p w:rsidR="00D0655E" w:rsidRPr="00D0655E" w:rsidRDefault="00D0655E" w:rsidP="00D0655E">
      <w:pPr>
        <w:ind w:firstLineChars="200" w:firstLine="616"/>
        <w:jc w:val="left"/>
        <w:rPr>
          <w:rFonts w:ascii="仿宋_GB2312" w:eastAsia="仿宋_GB2312" w:hAnsi="仿宋" w:hint="eastAsia"/>
          <w:spacing w:val="4"/>
          <w:sz w:val="30"/>
          <w:szCs w:val="30"/>
        </w:rPr>
      </w:pPr>
      <w:r w:rsidRPr="00D0655E">
        <w:rPr>
          <w:rFonts w:ascii="仿宋_GB2312" w:eastAsia="仿宋_GB2312" w:hAnsi="仿宋" w:hint="eastAsia"/>
          <w:spacing w:val="4"/>
          <w:sz w:val="30"/>
          <w:szCs w:val="30"/>
        </w:rPr>
        <w:t xml:space="preserve"> </w:t>
      </w:r>
    </w:p>
    <w:p w:rsidR="00D0655E" w:rsidRPr="00D0655E" w:rsidRDefault="00D0655E" w:rsidP="00D0655E">
      <w:pPr>
        <w:ind w:firstLineChars="200" w:firstLine="616"/>
        <w:jc w:val="left"/>
        <w:rPr>
          <w:rFonts w:ascii="仿宋_GB2312" w:eastAsia="仿宋_GB2312" w:hAnsi="仿宋" w:hint="eastAsia"/>
          <w:spacing w:val="4"/>
          <w:sz w:val="30"/>
          <w:szCs w:val="30"/>
        </w:rPr>
      </w:pPr>
      <w:r w:rsidRPr="00D0655E">
        <w:rPr>
          <w:rFonts w:ascii="仿宋_GB2312" w:eastAsia="仿宋_GB2312" w:hAnsi="仿宋" w:hint="eastAsia"/>
          <w:spacing w:val="4"/>
          <w:sz w:val="30"/>
          <w:szCs w:val="30"/>
        </w:rPr>
        <w:t xml:space="preserve"> </w:t>
      </w:r>
    </w:p>
    <w:p w:rsidR="00D0655E" w:rsidRPr="00D0655E" w:rsidRDefault="00D0655E" w:rsidP="00D0655E">
      <w:pPr>
        <w:ind w:firstLineChars="200" w:firstLine="616"/>
        <w:jc w:val="left"/>
        <w:rPr>
          <w:rFonts w:ascii="仿宋_GB2312" w:eastAsia="仿宋_GB2312" w:hAnsi="仿宋" w:hint="eastAsia"/>
          <w:spacing w:val="4"/>
          <w:sz w:val="30"/>
          <w:szCs w:val="30"/>
        </w:rPr>
      </w:pPr>
      <w:r w:rsidRPr="00D0655E">
        <w:rPr>
          <w:rFonts w:ascii="仿宋_GB2312" w:eastAsia="仿宋_GB2312" w:hAnsi="仿宋" w:hint="eastAsia"/>
          <w:spacing w:val="4"/>
          <w:sz w:val="30"/>
          <w:szCs w:val="30"/>
        </w:rPr>
        <w:t xml:space="preserve"> </w:t>
      </w:r>
    </w:p>
    <w:p w:rsidR="00445447" w:rsidRPr="00D0655E" w:rsidRDefault="00D0655E" w:rsidP="00D0655E">
      <w:pPr>
        <w:ind w:firstLineChars="200" w:firstLine="616"/>
        <w:jc w:val="left"/>
        <w:rPr>
          <w:rFonts w:ascii="仿宋_GB2312" w:eastAsia="仿宋_GB2312" w:hAnsi="仿宋" w:hint="eastAsia"/>
          <w:spacing w:val="4"/>
          <w:sz w:val="30"/>
          <w:szCs w:val="30"/>
        </w:rPr>
      </w:pPr>
      <w:r w:rsidRPr="00D0655E">
        <w:rPr>
          <w:rFonts w:ascii="仿宋_GB2312" w:eastAsia="仿宋_GB2312" w:hAnsi="仿宋" w:hint="eastAsia"/>
          <w:spacing w:val="4"/>
          <w:sz w:val="30"/>
          <w:szCs w:val="30"/>
        </w:rPr>
        <w:t xml:space="preserve">                        2025年12月</w:t>
      </w:r>
      <w:r>
        <w:rPr>
          <w:rFonts w:ascii="仿宋_GB2312" w:eastAsia="仿宋_GB2312" w:hAnsi="仿宋" w:hint="eastAsia"/>
          <w:spacing w:val="4"/>
          <w:sz w:val="30"/>
          <w:szCs w:val="30"/>
        </w:rPr>
        <w:t>5</w:t>
      </w:r>
      <w:r w:rsidRPr="00D0655E">
        <w:rPr>
          <w:rFonts w:ascii="仿宋_GB2312" w:eastAsia="仿宋_GB2312" w:hAnsi="仿宋" w:hint="eastAsia"/>
          <w:spacing w:val="4"/>
          <w:sz w:val="30"/>
          <w:szCs w:val="30"/>
        </w:rPr>
        <w:t>日</w:t>
      </w:r>
    </w:p>
    <w:sectPr w:rsidR="00445447" w:rsidRPr="00D0655E" w:rsidSect="004454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E6185"/>
    <w:multiLevelType w:val="multilevel"/>
    <w:tmpl w:val="172C5FB2"/>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655E"/>
    <w:rsid w:val="00316A62"/>
    <w:rsid w:val="00445447"/>
    <w:rsid w:val="00D06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55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3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559</Characters>
  <Application>Microsoft Office Word</Application>
  <DocSecurity>0</DocSecurity>
  <Lines>4</Lines>
  <Paragraphs>1</Paragraphs>
  <ScaleCrop>false</ScaleCrop>
  <Company>china</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2025-12-19T08:24:00Z</dcterms:created>
  <dcterms:modified xsi:type="dcterms:W3CDTF">2025-12-19T08:26:00Z</dcterms:modified>
</cp:coreProperties>
</file>