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657CB">
      <w:pPr>
        <w:spacing w:line="220" w:lineRule="atLeast"/>
        <w:jc w:val="center"/>
        <w:rPr>
          <w:rFonts w:hint="eastAsia" w:asciiTheme="majorEastAsia" w:hAnsiTheme="majorEastAsia" w:eastAsiaTheme="majorEastAsia" w:cstheme="majorEastAsia"/>
          <w:b/>
          <w:bCs/>
          <w:sz w:val="40"/>
          <w:szCs w:val="24"/>
        </w:rPr>
      </w:pPr>
      <w:r>
        <w:rPr>
          <w:rFonts w:hint="eastAsia" w:asciiTheme="majorEastAsia" w:hAnsiTheme="majorEastAsia" w:eastAsiaTheme="majorEastAsia" w:cstheme="majorEastAsia"/>
          <w:b/>
          <w:bCs/>
          <w:sz w:val="40"/>
          <w:szCs w:val="24"/>
        </w:rPr>
        <w:t>新华区农业农村和水利局行政执法权责清单</w:t>
      </w:r>
    </w:p>
    <w:p w14:paraId="0F7F717A">
      <w:pPr>
        <w:spacing w:line="220" w:lineRule="atLeast"/>
        <w:jc w:val="center"/>
        <w:rPr>
          <w:rFonts w:hint="eastAsia" w:ascii="仿宋_GB2312" w:hAnsi="仿宋_GB2312" w:eastAsia="仿宋_GB2312" w:cs="仿宋_GB2312"/>
          <w:sz w:val="32"/>
          <w:szCs w:val="32"/>
        </w:rPr>
      </w:pPr>
    </w:p>
    <w:p w14:paraId="49F10F2F">
      <w:pPr>
        <w:spacing w:line="220" w:lineRule="atLeast"/>
        <w:jc w:val="center"/>
        <w:rPr>
          <w:rFonts w:hint="eastAsia" w:ascii="仿宋_GB2312" w:hAnsi="仿宋_GB2312" w:eastAsia="仿宋_GB2312" w:cs="仿宋_GB2312"/>
          <w:sz w:val="32"/>
          <w:szCs w:val="32"/>
        </w:rPr>
      </w:pPr>
      <w:r>
        <w:rPr>
          <w:rFonts w:hint="eastAsia" w:asciiTheme="majorEastAsia" w:hAnsiTheme="majorEastAsia" w:eastAsiaTheme="majorEastAsia" w:cstheme="majorEastAsia"/>
          <w:b/>
          <w:bCs/>
          <w:sz w:val="40"/>
          <w:szCs w:val="40"/>
        </w:rPr>
        <w:t>部门权力清单和责任清单统计表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03"/>
        <w:gridCol w:w="1357"/>
        <w:gridCol w:w="7894"/>
        <w:gridCol w:w="1110"/>
      </w:tblGrid>
      <w:tr w14:paraId="267E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35" w:type="dxa"/>
            <w:gridSpan w:val="5"/>
            <w:vAlign w:val="center"/>
          </w:tcPr>
          <w:p w14:paraId="5B382878">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职权类别：行政</w:t>
            </w:r>
            <w:r>
              <w:rPr>
                <w:rFonts w:hint="eastAsia" w:ascii="仿宋_GB2312" w:hAnsi="仿宋_GB2312" w:eastAsia="仿宋_GB2312" w:cs="仿宋_GB2312"/>
                <w:b/>
                <w:bCs/>
                <w:sz w:val="32"/>
                <w:szCs w:val="32"/>
                <w:lang w:eastAsia="zh-CN"/>
              </w:rPr>
              <w:t>许可</w:t>
            </w:r>
          </w:p>
        </w:tc>
      </w:tr>
      <w:tr w14:paraId="4711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1" w:type="dxa"/>
            <w:vMerge w:val="restart"/>
            <w:vAlign w:val="center"/>
          </w:tcPr>
          <w:p w14:paraId="3ED49744">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203" w:type="dxa"/>
            <w:vMerge w:val="restart"/>
            <w:vAlign w:val="center"/>
          </w:tcPr>
          <w:p w14:paraId="03131BE0">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职权</w:t>
            </w:r>
          </w:p>
          <w:p w14:paraId="3DC3B71D">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357" w:type="dxa"/>
            <w:vMerge w:val="restart"/>
            <w:vAlign w:val="center"/>
          </w:tcPr>
          <w:p w14:paraId="3A778B96">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子项</w:t>
            </w:r>
          </w:p>
        </w:tc>
        <w:tc>
          <w:tcPr>
            <w:tcW w:w="7894" w:type="dxa"/>
            <w:vMerge w:val="restart"/>
            <w:vAlign w:val="center"/>
          </w:tcPr>
          <w:p w14:paraId="5D478C41">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实施依据</w:t>
            </w:r>
          </w:p>
        </w:tc>
        <w:tc>
          <w:tcPr>
            <w:tcW w:w="1110" w:type="dxa"/>
            <w:vMerge w:val="restart"/>
            <w:vAlign w:val="center"/>
          </w:tcPr>
          <w:p w14:paraId="185E86E3">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实施机构</w:t>
            </w:r>
          </w:p>
        </w:tc>
      </w:tr>
      <w:tr w14:paraId="05A3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1" w:type="dxa"/>
            <w:vMerge w:val="continue"/>
          </w:tcPr>
          <w:p w14:paraId="6120C1E0">
            <w:pPr>
              <w:spacing w:after="0" w:line="220" w:lineRule="atLeast"/>
              <w:jc w:val="center"/>
              <w:rPr>
                <w:rFonts w:hint="eastAsia" w:ascii="仿宋_GB2312" w:hAnsi="仿宋_GB2312" w:eastAsia="仿宋_GB2312" w:cs="仿宋_GB2312"/>
                <w:sz w:val="32"/>
                <w:szCs w:val="32"/>
              </w:rPr>
            </w:pPr>
          </w:p>
        </w:tc>
        <w:tc>
          <w:tcPr>
            <w:tcW w:w="1203" w:type="dxa"/>
            <w:vMerge w:val="continue"/>
          </w:tcPr>
          <w:p w14:paraId="6E1EC01E">
            <w:pPr>
              <w:spacing w:after="0" w:line="220" w:lineRule="atLeast"/>
              <w:jc w:val="center"/>
              <w:rPr>
                <w:rFonts w:hint="eastAsia" w:ascii="仿宋_GB2312" w:hAnsi="仿宋_GB2312" w:eastAsia="仿宋_GB2312" w:cs="仿宋_GB2312"/>
                <w:sz w:val="32"/>
                <w:szCs w:val="32"/>
              </w:rPr>
            </w:pPr>
          </w:p>
        </w:tc>
        <w:tc>
          <w:tcPr>
            <w:tcW w:w="1357" w:type="dxa"/>
            <w:vMerge w:val="continue"/>
          </w:tcPr>
          <w:p w14:paraId="3AA110FE">
            <w:pPr>
              <w:spacing w:after="0" w:line="220" w:lineRule="atLeast"/>
              <w:jc w:val="center"/>
              <w:rPr>
                <w:rFonts w:hint="eastAsia" w:ascii="仿宋_GB2312" w:hAnsi="仿宋_GB2312" w:eastAsia="仿宋_GB2312" w:cs="仿宋_GB2312"/>
                <w:sz w:val="32"/>
                <w:szCs w:val="32"/>
              </w:rPr>
            </w:pPr>
          </w:p>
        </w:tc>
        <w:tc>
          <w:tcPr>
            <w:tcW w:w="7894" w:type="dxa"/>
            <w:vMerge w:val="continue"/>
          </w:tcPr>
          <w:p w14:paraId="30069D03">
            <w:pPr>
              <w:spacing w:after="0" w:line="220" w:lineRule="atLeast"/>
              <w:jc w:val="center"/>
              <w:rPr>
                <w:rFonts w:hint="eastAsia" w:ascii="仿宋_GB2312" w:hAnsi="仿宋_GB2312" w:eastAsia="仿宋_GB2312" w:cs="仿宋_GB2312"/>
                <w:sz w:val="32"/>
                <w:szCs w:val="32"/>
              </w:rPr>
            </w:pPr>
          </w:p>
        </w:tc>
        <w:tc>
          <w:tcPr>
            <w:tcW w:w="1110" w:type="dxa"/>
            <w:vMerge w:val="continue"/>
          </w:tcPr>
          <w:p w14:paraId="778C90E6">
            <w:pPr>
              <w:spacing w:after="0" w:line="220" w:lineRule="atLeast"/>
              <w:jc w:val="center"/>
              <w:rPr>
                <w:rFonts w:hint="eastAsia" w:ascii="仿宋_GB2312" w:hAnsi="仿宋_GB2312" w:eastAsia="仿宋_GB2312" w:cs="仿宋_GB2312"/>
                <w:sz w:val="32"/>
                <w:szCs w:val="32"/>
              </w:rPr>
            </w:pPr>
          </w:p>
        </w:tc>
      </w:tr>
      <w:tr w14:paraId="0F3F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671" w:type="dxa"/>
            <w:vAlign w:val="center"/>
          </w:tcPr>
          <w:p w14:paraId="56ACF43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3" w:type="dxa"/>
            <w:vAlign w:val="center"/>
          </w:tcPr>
          <w:p w14:paraId="5AC78DE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农药经营许可</w:t>
            </w:r>
          </w:p>
        </w:tc>
        <w:tc>
          <w:tcPr>
            <w:tcW w:w="1357" w:type="dxa"/>
            <w:vAlign w:val="center"/>
          </w:tcPr>
          <w:p w14:paraId="267F684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农药经营许可证申请</w:t>
            </w:r>
          </w:p>
        </w:tc>
        <w:tc>
          <w:tcPr>
            <w:tcW w:w="7894" w:type="dxa"/>
          </w:tcPr>
          <w:p w14:paraId="39BED5F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1110" w:type="dxa"/>
            <w:vAlign w:val="center"/>
          </w:tcPr>
          <w:p w14:paraId="4A6AA7C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36D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671" w:type="dxa"/>
            <w:vAlign w:val="center"/>
          </w:tcPr>
          <w:p w14:paraId="444ABD2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03" w:type="dxa"/>
            <w:vAlign w:val="center"/>
          </w:tcPr>
          <w:p w14:paraId="628D041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农药经营许可</w:t>
            </w:r>
          </w:p>
        </w:tc>
        <w:tc>
          <w:tcPr>
            <w:tcW w:w="1357" w:type="dxa"/>
            <w:vAlign w:val="center"/>
          </w:tcPr>
          <w:p w14:paraId="3519310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农药经营许可证变更</w:t>
            </w:r>
          </w:p>
        </w:tc>
        <w:tc>
          <w:tcPr>
            <w:tcW w:w="7894" w:type="dxa"/>
          </w:tcPr>
          <w:p w14:paraId="35B5BF4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21个工作日内作出审批决定。符合条件的，核发农药经营许可证；不符合条件的，书面通知申请人并说明理由。</w:t>
            </w:r>
          </w:p>
        </w:tc>
        <w:tc>
          <w:tcPr>
            <w:tcW w:w="1110" w:type="dxa"/>
            <w:vAlign w:val="center"/>
          </w:tcPr>
          <w:p w14:paraId="639DF1E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48F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671" w:type="dxa"/>
            <w:vAlign w:val="center"/>
          </w:tcPr>
          <w:p w14:paraId="5F798B1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03" w:type="dxa"/>
            <w:vAlign w:val="center"/>
          </w:tcPr>
          <w:p w14:paraId="26B8ACA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农药经营许可</w:t>
            </w:r>
          </w:p>
        </w:tc>
        <w:tc>
          <w:tcPr>
            <w:tcW w:w="1357" w:type="dxa"/>
            <w:vAlign w:val="center"/>
          </w:tcPr>
          <w:p w14:paraId="3D4C3520">
            <w:pPr>
              <w:spacing w:after="0" w:line="220"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农药经营许可证</w:t>
            </w:r>
            <w:r>
              <w:rPr>
                <w:rFonts w:hint="eastAsia" w:ascii="仿宋_GB2312" w:hAnsi="仿宋_GB2312" w:eastAsia="仿宋_GB2312" w:cs="仿宋_GB2312"/>
                <w:sz w:val="32"/>
                <w:szCs w:val="32"/>
                <w:lang w:eastAsia="zh-CN"/>
              </w:rPr>
              <w:t>延续</w:t>
            </w:r>
          </w:p>
        </w:tc>
        <w:tc>
          <w:tcPr>
            <w:tcW w:w="7894" w:type="dxa"/>
          </w:tcPr>
          <w:p w14:paraId="738C188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22个工作日内作出审批决定。符合条件的，核发农药经营许可证；不符合条件的，书面通知申请人并说明理由。</w:t>
            </w:r>
          </w:p>
        </w:tc>
        <w:tc>
          <w:tcPr>
            <w:tcW w:w="1110" w:type="dxa"/>
            <w:vAlign w:val="center"/>
          </w:tcPr>
          <w:p w14:paraId="566628D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C4E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671" w:type="dxa"/>
            <w:vAlign w:val="center"/>
          </w:tcPr>
          <w:p w14:paraId="5C8F51D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03" w:type="dxa"/>
            <w:vAlign w:val="center"/>
          </w:tcPr>
          <w:p w14:paraId="538A39C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农作物种子生产经营许可证初审</w:t>
            </w:r>
          </w:p>
        </w:tc>
        <w:tc>
          <w:tcPr>
            <w:tcW w:w="1357" w:type="dxa"/>
            <w:vAlign w:val="center"/>
          </w:tcPr>
          <w:p w14:paraId="6EC8328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农作物种子生产经营许可证初审</w:t>
            </w:r>
          </w:p>
        </w:tc>
        <w:tc>
          <w:tcPr>
            <w:tcW w:w="7894" w:type="dxa"/>
          </w:tcPr>
          <w:p w14:paraId="0C3D443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《中华人民共和国种子法》第三十一条 从事种子进出口业务的种子生产经营许可证，由省、自治区、直辖市人民政府农业、林业主管部门审核，国务院农业、林业主管部门核发。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1110" w:type="dxa"/>
            <w:vAlign w:val="center"/>
          </w:tcPr>
          <w:p w14:paraId="45D97AB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1AB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671" w:type="dxa"/>
            <w:vAlign w:val="center"/>
          </w:tcPr>
          <w:p w14:paraId="6C7E6DF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03" w:type="dxa"/>
            <w:vAlign w:val="center"/>
          </w:tcPr>
          <w:p w14:paraId="47563BD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p>
        </w:tc>
        <w:tc>
          <w:tcPr>
            <w:tcW w:w="1357" w:type="dxa"/>
            <w:vAlign w:val="center"/>
          </w:tcPr>
          <w:p w14:paraId="134B9DA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兽药经营许可证核发（设立）</w:t>
            </w:r>
          </w:p>
        </w:tc>
        <w:tc>
          <w:tcPr>
            <w:tcW w:w="7894" w:type="dxa"/>
          </w:tcPr>
          <w:p w14:paraId="65D9315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c>
          <w:tcPr>
            <w:tcW w:w="1110" w:type="dxa"/>
            <w:vAlign w:val="center"/>
          </w:tcPr>
          <w:p w14:paraId="51A624E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A8F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71" w:type="dxa"/>
            <w:vAlign w:val="center"/>
          </w:tcPr>
          <w:p w14:paraId="534E7EA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03" w:type="dxa"/>
            <w:vAlign w:val="center"/>
          </w:tcPr>
          <w:p w14:paraId="1516EE8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p>
        </w:tc>
        <w:tc>
          <w:tcPr>
            <w:tcW w:w="1357" w:type="dxa"/>
            <w:vAlign w:val="center"/>
          </w:tcPr>
          <w:p w14:paraId="6ED1E07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兽药经营许可证核发（变更）</w:t>
            </w:r>
          </w:p>
        </w:tc>
        <w:tc>
          <w:tcPr>
            <w:tcW w:w="7894" w:type="dxa"/>
          </w:tcPr>
          <w:p w14:paraId="4776312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31个工作日内完成审查。审查合格的，发给兽药经营许可证；不合格的，应当书面通知申请人。</w:t>
            </w:r>
          </w:p>
        </w:tc>
        <w:tc>
          <w:tcPr>
            <w:tcW w:w="1110" w:type="dxa"/>
            <w:vAlign w:val="center"/>
          </w:tcPr>
          <w:p w14:paraId="6C0A6F4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BB9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71" w:type="dxa"/>
            <w:vAlign w:val="center"/>
          </w:tcPr>
          <w:p w14:paraId="638E75FE">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1203" w:type="dxa"/>
            <w:vAlign w:val="center"/>
          </w:tcPr>
          <w:p w14:paraId="740BEB8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p>
        </w:tc>
        <w:tc>
          <w:tcPr>
            <w:tcW w:w="1357" w:type="dxa"/>
            <w:vAlign w:val="center"/>
          </w:tcPr>
          <w:p w14:paraId="696A006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r>
              <w:rPr>
                <w:rFonts w:hint="eastAsia" w:ascii="仿宋_GB2312" w:hAnsi="仿宋_GB2312" w:eastAsia="仿宋_GB2312" w:cs="仿宋_GB2312"/>
                <w:sz w:val="32"/>
                <w:szCs w:val="32"/>
                <w:lang w:eastAsia="zh-CN"/>
              </w:rPr>
              <w:t>注销</w:t>
            </w:r>
            <w:r>
              <w:rPr>
                <w:rFonts w:hint="eastAsia" w:ascii="仿宋_GB2312" w:hAnsi="仿宋_GB2312" w:eastAsia="仿宋_GB2312" w:cs="仿宋_GB2312"/>
                <w:sz w:val="32"/>
                <w:szCs w:val="32"/>
              </w:rPr>
              <w:t>）</w:t>
            </w:r>
          </w:p>
        </w:tc>
        <w:tc>
          <w:tcPr>
            <w:tcW w:w="7894" w:type="dxa"/>
          </w:tcPr>
          <w:p w14:paraId="4A2E608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31个工作日内完成审查。审查合格的，发给兽药经营许可证；不合格的，应当书面通知申请人。</w:t>
            </w:r>
          </w:p>
        </w:tc>
        <w:tc>
          <w:tcPr>
            <w:tcW w:w="1110" w:type="dxa"/>
            <w:vAlign w:val="center"/>
          </w:tcPr>
          <w:p w14:paraId="6A2D584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895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71" w:type="dxa"/>
            <w:vAlign w:val="center"/>
          </w:tcPr>
          <w:p w14:paraId="3EF527EB">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1203" w:type="dxa"/>
            <w:vAlign w:val="center"/>
          </w:tcPr>
          <w:p w14:paraId="78B7C42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p>
        </w:tc>
        <w:tc>
          <w:tcPr>
            <w:tcW w:w="1357" w:type="dxa"/>
            <w:vAlign w:val="center"/>
          </w:tcPr>
          <w:p w14:paraId="50E1972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r>
              <w:rPr>
                <w:rFonts w:hint="eastAsia" w:ascii="仿宋_GB2312" w:hAnsi="仿宋_GB2312" w:eastAsia="仿宋_GB2312" w:cs="仿宋_GB2312"/>
                <w:sz w:val="32"/>
                <w:szCs w:val="32"/>
                <w:lang w:eastAsia="zh-CN"/>
              </w:rPr>
              <w:t>复验核发</w:t>
            </w:r>
            <w:r>
              <w:rPr>
                <w:rFonts w:hint="eastAsia" w:ascii="仿宋_GB2312" w:hAnsi="仿宋_GB2312" w:eastAsia="仿宋_GB2312" w:cs="仿宋_GB2312"/>
                <w:sz w:val="32"/>
                <w:szCs w:val="32"/>
              </w:rPr>
              <w:t>）</w:t>
            </w:r>
          </w:p>
        </w:tc>
        <w:tc>
          <w:tcPr>
            <w:tcW w:w="7894" w:type="dxa"/>
            <w:vAlign w:val="top"/>
          </w:tcPr>
          <w:p w14:paraId="7D32C3F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31个工作日内完成审查。审查合格的，发给兽药经营许可证；不合格的，应当书面通知申请人。</w:t>
            </w:r>
          </w:p>
        </w:tc>
        <w:tc>
          <w:tcPr>
            <w:tcW w:w="1110" w:type="dxa"/>
            <w:vAlign w:val="center"/>
          </w:tcPr>
          <w:p w14:paraId="738F468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52E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71" w:type="dxa"/>
            <w:vAlign w:val="center"/>
          </w:tcPr>
          <w:p w14:paraId="31ECEE9D">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1203" w:type="dxa"/>
            <w:vAlign w:val="center"/>
          </w:tcPr>
          <w:p w14:paraId="58F91A1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p>
        </w:tc>
        <w:tc>
          <w:tcPr>
            <w:tcW w:w="1357" w:type="dxa"/>
            <w:vAlign w:val="center"/>
          </w:tcPr>
          <w:p w14:paraId="35D1530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兽药经营许可证核发（</w:t>
            </w:r>
            <w:r>
              <w:rPr>
                <w:rFonts w:hint="eastAsia" w:ascii="仿宋_GB2312" w:hAnsi="仿宋_GB2312" w:eastAsia="仿宋_GB2312" w:cs="仿宋_GB2312"/>
                <w:sz w:val="32"/>
                <w:szCs w:val="32"/>
                <w:lang w:eastAsia="zh-CN"/>
              </w:rPr>
              <w:t>迁址重建</w:t>
            </w:r>
            <w:r>
              <w:rPr>
                <w:rFonts w:hint="eastAsia" w:ascii="仿宋_GB2312" w:hAnsi="仿宋_GB2312" w:eastAsia="仿宋_GB2312" w:cs="仿宋_GB2312"/>
                <w:sz w:val="32"/>
                <w:szCs w:val="32"/>
              </w:rPr>
              <w:t>）</w:t>
            </w:r>
          </w:p>
        </w:tc>
        <w:tc>
          <w:tcPr>
            <w:tcW w:w="7894" w:type="dxa"/>
            <w:vAlign w:val="top"/>
          </w:tcPr>
          <w:p w14:paraId="7870AC5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31个工作日内完成审查。审查合格的，发给兽药经营许可证；不合格的，应当书面通知申请人。</w:t>
            </w:r>
          </w:p>
        </w:tc>
        <w:tc>
          <w:tcPr>
            <w:tcW w:w="1110" w:type="dxa"/>
            <w:vAlign w:val="center"/>
          </w:tcPr>
          <w:p w14:paraId="089FC4C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0D9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671" w:type="dxa"/>
            <w:vAlign w:val="center"/>
          </w:tcPr>
          <w:p w14:paraId="247E336A">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1203" w:type="dxa"/>
            <w:vAlign w:val="center"/>
          </w:tcPr>
          <w:p w14:paraId="0F8CEFD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动物防疫条件合格证核发</w:t>
            </w:r>
          </w:p>
        </w:tc>
        <w:tc>
          <w:tcPr>
            <w:tcW w:w="1357" w:type="dxa"/>
            <w:vAlign w:val="center"/>
          </w:tcPr>
          <w:p w14:paraId="2B622F1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动物饲养场、养殖小区、动物屠宰加工场所动物防疫条件合格证核发（设立）</w:t>
            </w:r>
          </w:p>
        </w:tc>
        <w:tc>
          <w:tcPr>
            <w:tcW w:w="7894" w:type="dxa"/>
          </w:tcPr>
          <w:p w14:paraId="504FF01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动物防疫法》（1997年7月3日主席令第八十七号，2015年4月24日予以修改）第二十条第一款：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动物防疫条件审查办法》（农业部令2010年第9号）第二条：动物饲养场、养殖小区、动物隔离场所、动物屠宰加工场所以及动物和动物产品无害化处理场所，应当符合本办法规定的动物防疫条件，并取得《动物防疫条件合格证》。第三条：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w:t>
            </w:r>
          </w:p>
        </w:tc>
        <w:tc>
          <w:tcPr>
            <w:tcW w:w="1110" w:type="dxa"/>
            <w:vAlign w:val="center"/>
          </w:tcPr>
          <w:p w14:paraId="5D0DE4D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A9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671" w:type="dxa"/>
            <w:vAlign w:val="center"/>
          </w:tcPr>
          <w:p w14:paraId="35E9BFC0">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1203" w:type="dxa"/>
            <w:vAlign w:val="center"/>
          </w:tcPr>
          <w:p w14:paraId="56605E5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动物防疫条件合格证核发</w:t>
            </w:r>
          </w:p>
        </w:tc>
        <w:tc>
          <w:tcPr>
            <w:tcW w:w="1357" w:type="dxa"/>
            <w:vAlign w:val="center"/>
          </w:tcPr>
          <w:p w14:paraId="36B2ED8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动物饲养场、养殖小区、动物屠宰加工场所动物防疫条件合格证核发（变更）</w:t>
            </w:r>
          </w:p>
        </w:tc>
        <w:tc>
          <w:tcPr>
            <w:tcW w:w="7894" w:type="dxa"/>
          </w:tcPr>
          <w:p w14:paraId="5582980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动物防疫法》（1997年7月3日主席令第八十七号，2015年4月24日予以修改）第二十条第一款：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动物防疫条件审查办法》（农业部令2010年第10号）第二条：动物饲养场、养殖小区、动物隔离场所、动物屠宰加工场所以及动物和动物产品无害化处理场所，应当符合本办法规定的动物防疫条件，并取得《动物防疫条件合格证》。第三条：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w:t>
            </w:r>
          </w:p>
        </w:tc>
        <w:tc>
          <w:tcPr>
            <w:tcW w:w="1110" w:type="dxa"/>
            <w:vAlign w:val="center"/>
          </w:tcPr>
          <w:p w14:paraId="4056015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7E0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71" w:type="dxa"/>
            <w:vAlign w:val="center"/>
          </w:tcPr>
          <w:p w14:paraId="72B3EFC7">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1203" w:type="dxa"/>
            <w:vAlign w:val="center"/>
          </w:tcPr>
          <w:p w14:paraId="0C82259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动物诊疗许可证核发</w:t>
            </w:r>
          </w:p>
        </w:tc>
        <w:tc>
          <w:tcPr>
            <w:tcW w:w="1357" w:type="dxa"/>
            <w:vAlign w:val="center"/>
          </w:tcPr>
          <w:p w14:paraId="70D465D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动物诊疗许可证核发（设立）</w:t>
            </w:r>
          </w:p>
        </w:tc>
        <w:tc>
          <w:tcPr>
            <w:tcW w:w="7894" w:type="dxa"/>
          </w:tcPr>
          <w:p w14:paraId="544BC4D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《动物诊疗机构管理办法》（农业部令2008年第19号发布，农业部令2017年第8号修订） 第四条：国家实行动物诊疗许可制度。从事动物诊疗活动的机构，应当取得动物诊疗许可证，并在规定的诊疗活动范围内开展动物诊疗活动。</w:t>
            </w:r>
          </w:p>
        </w:tc>
        <w:tc>
          <w:tcPr>
            <w:tcW w:w="1110" w:type="dxa"/>
            <w:vAlign w:val="center"/>
          </w:tcPr>
          <w:p w14:paraId="69EB977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43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71" w:type="dxa"/>
            <w:vAlign w:val="center"/>
          </w:tcPr>
          <w:p w14:paraId="2B358249">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1203" w:type="dxa"/>
            <w:vAlign w:val="center"/>
          </w:tcPr>
          <w:p w14:paraId="40A6F1A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动物诊疗许可证核发</w:t>
            </w:r>
          </w:p>
        </w:tc>
        <w:tc>
          <w:tcPr>
            <w:tcW w:w="1357" w:type="dxa"/>
            <w:vAlign w:val="center"/>
          </w:tcPr>
          <w:p w14:paraId="78BA5CD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动物诊疗许可证核发（变更）</w:t>
            </w:r>
          </w:p>
        </w:tc>
        <w:tc>
          <w:tcPr>
            <w:tcW w:w="7894" w:type="dxa"/>
          </w:tcPr>
          <w:p w14:paraId="5C7A7E8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《动物诊疗机构管理办法》（农业部令2008年第19号发布，农业部令2017年第9号修订） 第四条：国家实行动物诊疗许可制度。从事动物诊疗活动的机构，应当取得动物诊疗许可证，并在规定的诊疗活动范围内开展动物诊疗活动。</w:t>
            </w:r>
          </w:p>
        </w:tc>
        <w:tc>
          <w:tcPr>
            <w:tcW w:w="1110" w:type="dxa"/>
            <w:vAlign w:val="center"/>
          </w:tcPr>
          <w:p w14:paraId="6607DFE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D7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1" w:type="dxa"/>
            <w:vAlign w:val="center"/>
          </w:tcPr>
          <w:p w14:paraId="5BC8EC34">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1203" w:type="dxa"/>
            <w:vAlign w:val="center"/>
          </w:tcPr>
          <w:p w14:paraId="6E1CC5D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水利基建项目初步设计文件审批</w:t>
            </w:r>
          </w:p>
        </w:tc>
        <w:tc>
          <w:tcPr>
            <w:tcW w:w="1357" w:type="dxa"/>
            <w:vAlign w:val="center"/>
          </w:tcPr>
          <w:p w14:paraId="5E49CD7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水利基建项目初步设计文件审批</w:t>
            </w:r>
          </w:p>
        </w:tc>
        <w:tc>
          <w:tcPr>
            <w:tcW w:w="7894" w:type="dxa"/>
          </w:tcPr>
          <w:p w14:paraId="0ABF800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《国务院对确需保留的行政审批项目设定行政许可的决定》（国务院令第412号）附件第172项“水利基建项目初步设计文件审批。实施机关：县级以上人民政府水行政主管部门。”</w:t>
            </w:r>
          </w:p>
        </w:tc>
        <w:tc>
          <w:tcPr>
            <w:tcW w:w="1110" w:type="dxa"/>
            <w:vAlign w:val="center"/>
          </w:tcPr>
          <w:p w14:paraId="24ABF04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D27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1" w:type="dxa"/>
            <w:vAlign w:val="center"/>
          </w:tcPr>
          <w:p w14:paraId="76573053">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1203" w:type="dxa"/>
            <w:vAlign w:val="center"/>
          </w:tcPr>
          <w:p w14:paraId="039449A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河道管理范围内有关活动（不含河道采砂）审批</w:t>
            </w:r>
          </w:p>
        </w:tc>
        <w:tc>
          <w:tcPr>
            <w:tcW w:w="1357" w:type="dxa"/>
            <w:vAlign w:val="center"/>
          </w:tcPr>
          <w:p w14:paraId="059590D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爆破许可</w:t>
            </w:r>
            <w:r>
              <w:rPr>
                <w:rFonts w:hint="eastAsia" w:ascii="仿宋_GB2312" w:hAnsi="仿宋_GB2312" w:eastAsia="仿宋_GB2312" w:cs="仿宋_GB2312"/>
                <w:sz w:val="32"/>
                <w:szCs w:val="32"/>
              </w:rPr>
              <w:t>）</w:t>
            </w:r>
          </w:p>
        </w:tc>
        <w:tc>
          <w:tcPr>
            <w:tcW w:w="7894" w:type="dxa"/>
          </w:tcPr>
          <w:p w14:paraId="181C9E7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河道管理条例》（国务院令第3号，根据2011年1月8日《国务院关于废止和修改部分行政法规的决定》修订）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110" w:type="dxa"/>
            <w:vAlign w:val="center"/>
          </w:tcPr>
          <w:p w14:paraId="75E3CAB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260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1" w:type="dxa"/>
            <w:vAlign w:val="center"/>
          </w:tcPr>
          <w:p w14:paraId="2B4A3735">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1203" w:type="dxa"/>
            <w:vAlign w:val="center"/>
          </w:tcPr>
          <w:p w14:paraId="69A968E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河道管理范围内有关活动（不含河道采砂）审批</w:t>
            </w:r>
          </w:p>
        </w:tc>
        <w:tc>
          <w:tcPr>
            <w:tcW w:w="1357" w:type="dxa"/>
            <w:vAlign w:val="center"/>
          </w:tcPr>
          <w:p w14:paraId="20550C7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考古发掘许可</w:t>
            </w:r>
            <w:r>
              <w:rPr>
                <w:rFonts w:hint="eastAsia" w:ascii="仿宋_GB2312" w:hAnsi="仿宋_GB2312" w:eastAsia="仿宋_GB2312" w:cs="仿宋_GB2312"/>
                <w:sz w:val="32"/>
                <w:szCs w:val="32"/>
              </w:rPr>
              <w:t>）</w:t>
            </w:r>
          </w:p>
        </w:tc>
        <w:tc>
          <w:tcPr>
            <w:tcW w:w="7894" w:type="dxa"/>
            <w:vAlign w:val="top"/>
          </w:tcPr>
          <w:p w14:paraId="2A2CA3A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河道管理条例》（国务院令第3号，根据2011年1月8日《国务院关于废止和修改部分行政法规的决定》修订）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110" w:type="dxa"/>
            <w:vAlign w:val="center"/>
          </w:tcPr>
          <w:p w14:paraId="67D57CE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51D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1" w:type="dxa"/>
            <w:vAlign w:val="center"/>
          </w:tcPr>
          <w:p w14:paraId="4CC9B966">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1203" w:type="dxa"/>
            <w:vAlign w:val="center"/>
          </w:tcPr>
          <w:p w14:paraId="1082B58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河道管理范围内有关活动（不含河道采砂）审批</w:t>
            </w:r>
          </w:p>
        </w:tc>
        <w:tc>
          <w:tcPr>
            <w:tcW w:w="1357" w:type="dxa"/>
            <w:vAlign w:val="center"/>
          </w:tcPr>
          <w:p w14:paraId="0059A8D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在河道滩地存放物料许可</w:t>
            </w:r>
            <w:r>
              <w:rPr>
                <w:rFonts w:hint="eastAsia" w:ascii="仿宋_GB2312" w:hAnsi="仿宋_GB2312" w:eastAsia="仿宋_GB2312" w:cs="仿宋_GB2312"/>
                <w:sz w:val="32"/>
                <w:szCs w:val="32"/>
              </w:rPr>
              <w:t>）</w:t>
            </w:r>
          </w:p>
        </w:tc>
        <w:tc>
          <w:tcPr>
            <w:tcW w:w="7894" w:type="dxa"/>
            <w:vAlign w:val="top"/>
          </w:tcPr>
          <w:p w14:paraId="6258351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河道管理条例》（国务院令第3号，根据2011年1月8日《国务院关于废止和修改部分行政法规的决定》修订）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110" w:type="dxa"/>
            <w:vAlign w:val="center"/>
          </w:tcPr>
          <w:p w14:paraId="3753E38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331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1" w:type="dxa"/>
            <w:vAlign w:val="center"/>
          </w:tcPr>
          <w:p w14:paraId="3BCD4140">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1203" w:type="dxa"/>
            <w:vAlign w:val="center"/>
          </w:tcPr>
          <w:p w14:paraId="6BF6231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河道管理范围内有关活动（不含河道采砂）审批</w:t>
            </w:r>
          </w:p>
        </w:tc>
        <w:tc>
          <w:tcPr>
            <w:tcW w:w="1357" w:type="dxa"/>
            <w:vAlign w:val="center"/>
          </w:tcPr>
          <w:p w14:paraId="4F592E1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挖筑鱼塘许可</w:t>
            </w:r>
            <w:r>
              <w:rPr>
                <w:rFonts w:hint="eastAsia" w:ascii="仿宋_GB2312" w:hAnsi="仿宋_GB2312" w:eastAsia="仿宋_GB2312" w:cs="仿宋_GB2312"/>
                <w:sz w:val="32"/>
                <w:szCs w:val="32"/>
              </w:rPr>
              <w:t>）</w:t>
            </w:r>
          </w:p>
        </w:tc>
        <w:tc>
          <w:tcPr>
            <w:tcW w:w="7894" w:type="dxa"/>
            <w:vAlign w:val="top"/>
          </w:tcPr>
          <w:p w14:paraId="7C94E57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河道管理条例》（国务院令第3号，根据2011年1月8日《国务院关于废止和修改部分行政法规的决定》修订）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110" w:type="dxa"/>
            <w:vAlign w:val="center"/>
          </w:tcPr>
          <w:p w14:paraId="00C0B3D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8A1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71" w:type="dxa"/>
            <w:vAlign w:val="center"/>
          </w:tcPr>
          <w:p w14:paraId="4F29175D">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1203" w:type="dxa"/>
            <w:vAlign w:val="center"/>
          </w:tcPr>
          <w:p w14:paraId="5C9B3FE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河道管理范围内有关活动（不含河道采砂）审批</w:t>
            </w:r>
          </w:p>
        </w:tc>
        <w:tc>
          <w:tcPr>
            <w:tcW w:w="1357" w:type="dxa"/>
            <w:vAlign w:val="center"/>
          </w:tcPr>
          <w:p w14:paraId="66CAA17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河道管理范围内有关活动</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钻探、开采地下资源许可</w:t>
            </w:r>
            <w:r>
              <w:rPr>
                <w:rFonts w:hint="eastAsia" w:ascii="仿宋_GB2312" w:hAnsi="仿宋_GB2312" w:eastAsia="仿宋_GB2312" w:cs="仿宋_GB2312"/>
                <w:sz w:val="32"/>
                <w:szCs w:val="32"/>
              </w:rPr>
              <w:t>）</w:t>
            </w:r>
          </w:p>
        </w:tc>
        <w:tc>
          <w:tcPr>
            <w:tcW w:w="7894" w:type="dxa"/>
            <w:vAlign w:val="top"/>
          </w:tcPr>
          <w:p w14:paraId="33DEB5B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河道管理条例》（国务院令第3号，根据2011年1月8日《国务院关于废止和修改部分行政法规的决定》修订）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110" w:type="dxa"/>
            <w:vAlign w:val="center"/>
          </w:tcPr>
          <w:p w14:paraId="27B82BB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6A6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18D4796">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1203" w:type="dxa"/>
            <w:vAlign w:val="center"/>
          </w:tcPr>
          <w:p w14:paraId="7E376BC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生产建设项目水土保持方案审批</w:t>
            </w:r>
          </w:p>
        </w:tc>
        <w:tc>
          <w:tcPr>
            <w:tcW w:w="1357" w:type="dxa"/>
            <w:vAlign w:val="center"/>
          </w:tcPr>
          <w:p w14:paraId="6E1DBF1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w:t>
            </w:r>
            <w:r>
              <w:rPr>
                <w:rFonts w:hint="eastAsia" w:ascii="仿宋_GB2312" w:hAnsi="仿宋_GB2312" w:eastAsia="仿宋_GB2312" w:cs="仿宋_GB2312"/>
                <w:sz w:val="32"/>
                <w:szCs w:val="32"/>
                <w:lang w:eastAsia="zh-CN"/>
              </w:rPr>
              <w:t>承诺制</w:t>
            </w:r>
            <w:r>
              <w:rPr>
                <w:rFonts w:hint="eastAsia" w:ascii="仿宋_GB2312" w:hAnsi="仿宋_GB2312" w:eastAsia="仿宋_GB2312" w:cs="仿宋_GB2312"/>
                <w:sz w:val="32"/>
                <w:szCs w:val="32"/>
              </w:rPr>
              <w:t>审批</w:t>
            </w:r>
          </w:p>
        </w:tc>
        <w:tc>
          <w:tcPr>
            <w:tcW w:w="7894" w:type="dxa"/>
          </w:tcPr>
          <w:p w14:paraId="31F8A1E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土保持法》（主席令第39号，自2011年3月1日起施行）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c>
          <w:tcPr>
            <w:tcW w:w="1110" w:type="dxa"/>
            <w:vAlign w:val="center"/>
          </w:tcPr>
          <w:p w14:paraId="78F34FE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358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1A59CEF">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1203" w:type="dxa"/>
            <w:vAlign w:val="center"/>
          </w:tcPr>
          <w:p w14:paraId="53C99CA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生产建设项目水土保持方案审批</w:t>
            </w:r>
          </w:p>
        </w:tc>
        <w:tc>
          <w:tcPr>
            <w:tcW w:w="1357" w:type="dxa"/>
            <w:vAlign w:val="center"/>
          </w:tcPr>
          <w:p w14:paraId="4475277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w:t>
            </w:r>
            <w:r>
              <w:rPr>
                <w:rFonts w:hint="eastAsia" w:ascii="仿宋_GB2312" w:hAnsi="仿宋_GB2312" w:eastAsia="仿宋_GB2312" w:cs="仿宋_GB2312"/>
                <w:sz w:val="32"/>
                <w:szCs w:val="32"/>
                <w:lang w:eastAsia="zh-CN"/>
              </w:rPr>
              <w:t>方案变更</w:t>
            </w:r>
            <w:r>
              <w:rPr>
                <w:rFonts w:hint="eastAsia" w:ascii="仿宋_GB2312" w:hAnsi="仿宋_GB2312" w:eastAsia="仿宋_GB2312" w:cs="仿宋_GB2312"/>
                <w:sz w:val="32"/>
                <w:szCs w:val="32"/>
              </w:rPr>
              <w:t>审批</w:t>
            </w:r>
          </w:p>
        </w:tc>
        <w:tc>
          <w:tcPr>
            <w:tcW w:w="7894" w:type="dxa"/>
            <w:vAlign w:val="top"/>
          </w:tcPr>
          <w:p w14:paraId="797475C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土保持法》（主席令第39号，自2011年3月1日起施行）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c>
          <w:tcPr>
            <w:tcW w:w="1110" w:type="dxa"/>
            <w:vAlign w:val="center"/>
          </w:tcPr>
          <w:p w14:paraId="59AD8BE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4BD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9117C9A">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1203" w:type="dxa"/>
            <w:vAlign w:val="center"/>
          </w:tcPr>
          <w:p w14:paraId="254C6E5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生产建设项目水土保持方案审批</w:t>
            </w:r>
          </w:p>
        </w:tc>
        <w:tc>
          <w:tcPr>
            <w:tcW w:w="1357" w:type="dxa"/>
            <w:vAlign w:val="center"/>
          </w:tcPr>
          <w:p w14:paraId="0DAA3D5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水土保持区域评估报告</w:t>
            </w:r>
            <w:r>
              <w:rPr>
                <w:rFonts w:hint="eastAsia" w:ascii="仿宋_GB2312" w:hAnsi="仿宋_GB2312" w:eastAsia="仿宋_GB2312" w:cs="仿宋_GB2312"/>
                <w:sz w:val="32"/>
                <w:szCs w:val="32"/>
              </w:rPr>
              <w:t>审批</w:t>
            </w:r>
          </w:p>
        </w:tc>
        <w:tc>
          <w:tcPr>
            <w:tcW w:w="7894" w:type="dxa"/>
            <w:vAlign w:val="top"/>
          </w:tcPr>
          <w:p w14:paraId="4EDEDE5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土保持法》（主席令第39号，自2011年3月1日起施行）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c>
          <w:tcPr>
            <w:tcW w:w="1110" w:type="dxa"/>
            <w:vAlign w:val="center"/>
          </w:tcPr>
          <w:p w14:paraId="63F7453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70C4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5A6B944">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1203" w:type="dxa"/>
            <w:vAlign w:val="center"/>
          </w:tcPr>
          <w:p w14:paraId="52742EC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生产建设项目水土保持方案审批</w:t>
            </w:r>
          </w:p>
        </w:tc>
        <w:tc>
          <w:tcPr>
            <w:tcW w:w="1357" w:type="dxa"/>
            <w:vAlign w:val="center"/>
          </w:tcPr>
          <w:p w14:paraId="234AEAB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审批</w:t>
            </w:r>
          </w:p>
        </w:tc>
        <w:tc>
          <w:tcPr>
            <w:tcW w:w="7894" w:type="dxa"/>
            <w:vAlign w:val="top"/>
          </w:tcPr>
          <w:p w14:paraId="523A592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土保持法》（主席令第39号，自2011年3月1日起施行）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c>
          <w:tcPr>
            <w:tcW w:w="1110" w:type="dxa"/>
            <w:vAlign w:val="center"/>
          </w:tcPr>
          <w:p w14:paraId="75AB9E8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7D7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1010067">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1203" w:type="dxa"/>
            <w:vAlign w:val="center"/>
          </w:tcPr>
          <w:p w14:paraId="6C834B6F">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拖拉机和联合收割机驾驶证核发</w:t>
            </w:r>
          </w:p>
        </w:tc>
        <w:tc>
          <w:tcPr>
            <w:tcW w:w="1357" w:type="dxa"/>
            <w:vAlign w:val="center"/>
          </w:tcPr>
          <w:p w14:paraId="4766097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拖拉机和联合收割机驾驶证申领</w:t>
            </w:r>
          </w:p>
        </w:tc>
        <w:tc>
          <w:tcPr>
            <w:tcW w:w="7894" w:type="dxa"/>
            <w:vAlign w:val="center"/>
          </w:tcPr>
          <w:p w14:paraId="48249E3A">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1.《农业机械安全监督管理条例》国务院令（第563号）第二十二条　 拖拉机、联合收割机操作人员经过培训后，应当按照国务院农业机械化主管部门的规定，参加县级人民政府农业机械化主管部门组织的考试。考试合格的，农业机械化主管部门应当在2个工作日内核发相应的操作证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2.《拖拉机和联合收割机驾驶证管理规定》农业部令2018年第1号第七条 驾驶拖拉机、联合收割机，应当申请考取驾驶证。第十二条 初次申领驾驶证的，应当填写申请表，提交以下材料：（一）申请人身份证明；（二）身体条件证明。</w:t>
            </w:r>
          </w:p>
        </w:tc>
        <w:tc>
          <w:tcPr>
            <w:tcW w:w="1110" w:type="dxa"/>
            <w:vAlign w:val="center"/>
          </w:tcPr>
          <w:p w14:paraId="4374CC5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540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86C9BA3">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1203" w:type="dxa"/>
            <w:vAlign w:val="center"/>
          </w:tcPr>
          <w:p w14:paraId="73D682D1">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拖拉机和联合收割机驾驶证核发</w:t>
            </w:r>
          </w:p>
        </w:tc>
        <w:tc>
          <w:tcPr>
            <w:tcW w:w="1357" w:type="dxa"/>
            <w:vAlign w:val="center"/>
          </w:tcPr>
          <w:p w14:paraId="18BFDD3E">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拖拉机和联合收割机驾驶证换领</w:t>
            </w:r>
          </w:p>
        </w:tc>
        <w:tc>
          <w:tcPr>
            <w:tcW w:w="7894" w:type="dxa"/>
            <w:vAlign w:val="center"/>
          </w:tcPr>
          <w:p w14:paraId="53FFFD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p>
          <w:p w14:paraId="3C0DA0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14:paraId="149C17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务院对确需保留的行政审批项目设定行政许可的决定》（2004年6月29日国务院令第412号，2009年1月29日予以修改）附件第176项：联合收割机及驾驶员牌照证照核发。实施机关：县级以上地方人民政府农业机械行政主管部门。《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14:paraId="3463D459">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c>
          <w:tcPr>
            <w:tcW w:w="1110" w:type="dxa"/>
            <w:vAlign w:val="center"/>
          </w:tcPr>
          <w:p w14:paraId="3BAFC91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79D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2B745D07">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1203" w:type="dxa"/>
            <w:vAlign w:val="center"/>
          </w:tcPr>
          <w:p w14:paraId="312F4C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拖拉机和联合收割机驾驶证核发</w:t>
            </w:r>
          </w:p>
        </w:tc>
        <w:tc>
          <w:tcPr>
            <w:tcW w:w="1357" w:type="dxa"/>
            <w:vAlign w:val="center"/>
          </w:tcPr>
          <w:p w14:paraId="03794E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拖拉机和联合收割机驾驶证补领</w:t>
            </w:r>
          </w:p>
        </w:tc>
        <w:tc>
          <w:tcPr>
            <w:tcW w:w="7894" w:type="dxa"/>
            <w:vAlign w:val="center"/>
          </w:tcPr>
          <w:p w14:paraId="2CB58F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p>
          <w:p w14:paraId="769357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14:paraId="2853A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c>
          <w:tcPr>
            <w:tcW w:w="1110" w:type="dxa"/>
            <w:vAlign w:val="center"/>
          </w:tcPr>
          <w:p w14:paraId="377643B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C0C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916C800">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1203" w:type="dxa"/>
            <w:vAlign w:val="center"/>
          </w:tcPr>
          <w:p w14:paraId="4AEB8A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拖拉机和联合收割机驾驶证核发</w:t>
            </w:r>
          </w:p>
        </w:tc>
        <w:tc>
          <w:tcPr>
            <w:tcW w:w="1357" w:type="dxa"/>
            <w:vAlign w:val="center"/>
          </w:tcPr>
          <w:p w14:paraId="17D9CB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拖拉机和联合收割机驾驶证注销</w:t>
            </w:r>
          </w:p>
        </w:tc>
        <w:tc>
          <w:tcPr>
            <w:tcW w:w="7894" w:type="dxa"/>
            <w:vAlign w:val="center"/>
          </w:tcPr>
          <w:p w14:paraId="039008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p>
          <w:p w14:paraId="1D7D00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14:paraId="465035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c>
          <w:tcPr>
            <w:tcW w:w="1110" w:type="dxa"/>
            <w:vAlign w:val="center"/>
          </w:tcPr>
          <w:p w14:paraId="792C297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F91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0F3035A">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1203" w:type="dxa"/>
            <w:vAlign w:val="center"/>
          </w:tcPr>
          <w:p w14:paraId="3AC101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拖拉机和联合收割机驾驶证核发</w:t>
            </w:r>
          </w:p>
        </w:tc>
        <w:tc>
          <w:tcPr>
            <w:tcW w:w="1357" w:type="dxa"/>
            <w:vAlign w:val="center"/>
          </w:tcPr>
          <w:p w14:paraId="2AB4D8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拖拉机和联合收割机驾驶证增驾</w:t>
            </w:r>
          </w:p>
        </w:tc>
        <w:tc>
          <w:tcPr>
            <w:tcW w:w="7894" w:type="dxa"/>
            <w:vAlign w:val="center"/>
          </w:tcPr>
          <w:p w14:paraId="23A408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p>
          <w:p w14:paraId="37091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14:paraId="386C75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c>
          <w:tcPr>
            <w:tcW w:w="1110" w:type="dxa"/>
            <w:vAlign w:val="center"/>
          </w:tcPr>
          <w:p w14:paraId="42A3637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772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EF38FC6">
            <w:pPr>
              <w:spacing w:after="0" w:line="220" w:lineRule="atLeast"/>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p>
        </w:tc>
        <w:tc>
          <w:tcPr>
            <w:tcW w:w="1203" w:type="dxa"/>
            <w:vAlign w:val="center"/>
          </w:tcPr>
          <w:p w14:paraId="4F7F8C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农作物种子生产经营许可证核发</w:t>
            </w:r>
          </w:p>
        </w:tc>
        <w:tc>
          <w:tcPr>
            <w:tcW w:w="1357" w:type="dxa"/>
            <w:vAlign w:val="center"/>
          </w:tcPr>
          <w:p w14:paraId="7FD6A6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农作物种子生产经营许可证核发（CD证设立）</w:t>
            </w:r>
          </w:p>
        </w:tc>
        <w:tc>
          <w:tcPr>
            <w:tcW w:w="7894" w:type="dxa"/>
            <w:vAlign w:val="center"/>
          </w:tcPr>
          <w:p w14:paraId="5DCD65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《中华人民共和国种子法》第三十一条 从事种子进出口业务的种子生产经营许可证，由省、自治区、直辖市人民政府农业、林业主管部门审核，国务院农业、林业主管部门核发。</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1110" w:type="dxa"/>
            <w:vAlign w:val="center"/>
          </w:tcPr>
          <w:p w14:paraId="31B40FDB">
            <w:pPr>
              <w:spacing w:after="0"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农业农村和水利局</w:t>
            </w:r>
          </w:p>
        </w:tc>
      </w:tr>
      <w:tr w14:paraId="06CC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7FD12FA">
            <w:pPr>
              <w:spacing w:after="0" w:line="220" w:lineRule="atLeast"/>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p>
        </w:tc>
        <w:tc>
          <w:tcPr>
            <w:tcW w:w="1203" w:type="dxa"/>
            <w:vAlign w:val="center"/>
          </w:tcPr>
          <w:p w14:paraId="6D74D5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农作物种子生产经营许可证核发</w:t>
            </w:r>
          </w:p>
        </w:tc>
        <w:tc>
          <w:tcPr>
            <w:tcW w:w="1357" w:type="dxa"/>
            <w:vAlign w:val="center"/>
          </w:tcPr>
          <w:p w14:paraId="4635D4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农作物种子生产经营许可证核发（副证变更）</w:t>
            </w:r>
          </w:p>
        </w:tc>
        <w:tc>
          <w:tcPr>
            <w:tcW w:w="7894" w:type="dxa"/>
            <w:vAlign w:val="center"/>
          </w:tcPr>
          <w:p w14:paraId="15CC455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《中华人民共和国种子法》第三十一条 从事种子进出口业务的种子生产经营许可证，由省、自治区、直辖市人民政府农业、林业主管部门审核，国务院农业、林业主管部门核发。</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1110" w:type="dxa"/>
            <w:vAlign w:val="center"/>
          </w:tcPr>
          <w:p w14:paraId="3058D0F5">
            <w:pPr>
              <w:spacing w:after="0"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农业农村和水利局</w:t>
            </w:r>
          </w:p>
        </w:tc>
      </w:tr>
      <w:tr w14:paraId="1779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6A968CF">
            <w:pPr>
              <w:spacing w:after="0" w:line="220" w:lineRule="atLeast"/>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p>
        </w:tc>
        <w:tc>
          <w:tcPr>
            <w:tcW w:w="1203" w:type="dxa"/>
            <w:vAlign w:val="center"/>
          </w:tcPr>
          <w:p w14:paraId="02323A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农作物种子生产经营许可证核发</w:t>
            </w:r>
          </w:p>
        </w:tc>
        <w:tc>
          <w:tcPr>
            <w:tcW w:w="1357" w:type="dxa"/>
            <w:vAlign w:val="center"/>
          </w:tcPr>
          <w:p w14:paraId="183219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农作物种子生产经营许可证核发（主证变更）</w:t>
            </w:r>
          </w:p>
        </w:tc>
        <w:tc>
          <w:tcPr>
            <w:tcW w:w="7894" w:type="dxa"/>
            <w:vAlign w:val="center"/>
          </w:tcPr>
          <w:p w14:paraId="1B885E4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《中华人民共和国种子法》第三十一条 从事种子进出口业务的种子生产经营许可证，由省、自治区、直辖市人民政府农业、林业主管部门审核，国务院农业、林业主管部门核发。</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1110" w:type="dxa"/>
            <w:vAlign w:val="center"/>
          </w:tcPr>
          <w:p w14:paraId="5631EDD9">
            <w:pPr>
              <w:spacing w:after="0"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农业农村和水利局</w:t>
            </w:r>
          </w:p>
        </w:tc>
      </w:tr>
      <w:tr w14:paraId="3701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8D63CF7">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32</w:t>
            </w:r>
          </w:p>
        </w:tc>
        <w:tc>
          <w:tcPr>
            <w:tcW w:w="1203" w:type="dxa"/>
            <w:vAlign w:val="center"/>
          </w:tcPr>
          <w:p w14:paraId="7ABC2AB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w:t>
            </w:r>
          </w:p>
        </w:tc>
        <w:tc>
          <w:tcPr>
            <w:tcW w:w="1357" w:type="dxa"/>
            <w:vAlign w:val="center"/>
          </w:tcPr>
          <w:p w14:paraId="0EB3FE7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种畜禽生产经营许可（变更）</w:t>
            </w:r>
          </w:p>
        </w:tc>
        <w:tc>
          <w:tcPr>
            <w:tcW w:w="7894" w:type="dxa"/>
            <w:vAlign w:val="center"/>
          </w:tcPr>
          <w:p w14:paraId="3C15C26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 第二十二条第一款：从事种畜禽生产经营或者生产商品代仔畜、雏禽的单位、个人，应当取得种畜禽生产经营许可证……。第二十四条第一款：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河南省人民政府办公厅关于转发河南省种畜禽生产经营许可证审核发放办法的通知》（豫政办〔2017〕150号）第七条：种畜禽生产经营许可证审核发放实行分级管理。第八条：申请取得生产家畜卵子、冷冻精液、胚胎等遗传材料的种畜禽生产经营许可证,由申请人向省畜牧兽医行政主管部门提出申请。第九条：申请取得畜禽原种场、保种场或者地方畜禽遗传资源场、一级良种扩繁场,配套系的曾祖代场、祖代场的种畜禽生产经营许可证,由申请人向省辖市或者省直管县（市）畜牧兽医行政主管部门提出申请。第十条：申请取得二级良种扩繁场、配套系的父母代场、种公猪站的种畜禽生产经营许可证,由申请人向县级畜牧兽医行政主管部门提出申请……申请人生产地址在省直管县（市）的,直接报省直管县（市）畜牧兽医行政主管部门审批。第十一条：申请取得家畜人工授精（配种）站及专门从事禽蛋孵化的种畜禽生产经营许可证,由申请人向县级畜牧兽医行政主管部门提出申请。第十五条：种畜禽生产经营许可证有效期满需继续从事种畜禽生产经营的,持证者应当在期满3个月前提出复验换证申请,并按本办法第八、九、十、十一条规定的程序办理。</w:t>
            </w:r>
          </w:p>
        </w:tc>
        <w:tc>
          <w:tcPr>
            <w:tcW w:w="1110" w:type="dxa"/>
            <w:vAlign w:val="center"/>
          </w:tcPr>
          <w:p w14:paraId="6B139997">
            <w:pPr>
              <w:spacing w:after="0"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农业农村和水利局</w:t>
            </w:r>
          </w:p>
        </w:tc>
      </w:tr>
      <w:tr w14:paraId="2B41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4DCCDB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33</w:t>
            </w:r>
          </w:p>
        </w:tc>
        <w:tc>
          <w:tcPr>
            <w:tcW w:w="1203" w:type="dxa"/>
            <w:vAlign w:val="center"/>
          </w:tcPr>
          <w:p w14:paraId="1EC907E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w:t>
            </w:r>
          </w:p>
        </w:tc>
        <w:tc>
          <w:tcPr>
            <w:tcW w:w="1357" w:type="dxa"/>
            <w:vAlign w:val="center"/>
          </w:tcPr>
          <w:p w14:paraId="2AFE4FA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种畜禽生产经营许可（复验换发）</w:t>
            </w:r>
          </w:p>
        </w:tc>
        <w:tc>
          <w:tcPr>
            <w:tcW w:w="7894" w:type="dxa"/>
            <w:vAlign w:val="center"/>
          </w:tcPr>
          <w:p w14:paraId="600C8A9A">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 第二十二条第一款：从事种畜禽生产经营或者生产商品代仔畜、雏禽的单位、个人，应当取得种畜禽生产经营许可证……。第二十四条第一款：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河南省人民政府办公厅关于转发河南省种畜禽生产经营许可证审核发放办法的通知》（豫政办〔2017〕150号）第七条：种畜禽生产经营许可证审核发放实行分级管理。第八条：申请取得生产家畜卵子、冷冻精液、胚胎等遗传材料的种畜禽生产经营许可证,由申请人向省畜牧兽医行政主管部门提出申请。第九条：申请取得畜禽原种场、保种场或者地方畜禽遗传资源场、一级良种扩繁场,配套系的曾祖代场、祖代场的种畜禽生产经营许可证,由申请人向省辖市或者省直管县（市）畜牧兽医行政主管部门提出申请。第十条：申请取得二级良种扩繁场、配套系的父母代场、种公猪站的种畜禽生产经营许可证,由申请人向县级畜牧兽医行政主管部门提出申请……申请人生产地址在省直管县（市）的,直接报省直管县（市）畜牧兽医行政主管部门审批。第十一条：申请取得家畜人工授精（配种）站及专门从事禽蛋孵化的种畜禽生产经营许可证,由申请人向县级畜牧兽医行政主管部门提出申请。第十五条：种畜禽生产经营许可证有效期满需继续从事种畜禽生产经营的,持证者应当在期满3个月前提出复验换证申请,并按本办法第八、九、十、十一条规定的程序办理。</w:t>
            </w:r>
          </w:p>
        </w:tc>
        <w:tc>
          <w:tcPr>
            <w:tcW w:w="1110" w:type="dxa"/>
            <w:vAlign w:val="center"/>
          </w:tcPr>
          <w:p w14:paraId="1BF0E2B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37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2B397BA">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w:t>
            </w:r>
          </w:p>
        </w:tc>
        <w:tc>
          <w:tcPr>
            <w:tcW w:w="1203" w:type="dxa"/>
            <w:vAlign w:val="center"/>
          </w:tcPr>
          <w:p w14:paraId="3F8A339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w:t>
            </w:r>
          </w:p>
        </w:tc>
        <w:tc>
          <w:tcPr>
            <w:tcW w:w="1357" w:type="dxa"/>
            <w:vAlign w:val="center"/>
          </w:tcPr>
          <w:p w14:paraId="7410EBC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种畜禽生产经营许可（注销）</w:t>
            </w:r>
          </w:p>
        </w:tc>
        <w:tc>
          <w:tcPr>
            <w:tcW w:w="7894" w:type="dxa"/>
            <w:vAlign w:val="center"/>
          </w:tcPr>
          <w:p w14:paraId="1C49D2D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 第二十二条第一款：从事种畜禽生产经营或者生产商品代仔畜、雏禽的单位、个人，应当取得种畜禽生产经营许可证……。第二十四条第一款：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河南省人民政府办公厅关于转发河南省种畜禽生产经营许可证审核发放办法的通知》（豫政办〔2017〕150号）第七条：种畜禽生产经营许可证审核发放实行分级管理。第八条：申请取得生产家畜卵子、冷冻精液、胚胎等遗传材料的种畜禽生产经营许可证,由申请人向省畜牧兽医行政主管部门提出申请。第九条：申请取得畜禽原种场、保种场或者地方畜禽遗传资源场、一级良种扩繁场,配套系的曾祖代场、祖代场的种畜禽生产经营许可证,由申请人向省辖市或者省直管县（市）畜牧兽医行政主管部门提出申请。第十条：申请取得二级良种扩繁场、配套系的父母代场、种公猪站的种畜禽生产经营许可证,由申请人向县级畜牧兽医行政主管部门提出申请……申请人生产地址在省直管县（市）的,直接报省直管县（市）畜牧兽医行政主管部门审批。第十一条：申请取得家畜人工授精（配种）站及专门从事禽蛋孵化的种畜禽生产经营许可证,由申请人向县级畜牧兽医行政主管部门提出申请。第十五条：种畜禽生产经营许可证有效期满需继续从事种畜禽生产经营的,持证者应当在期满3个月前提出复验换证申请,并按本办法第八、九、十、十一条规定的程序办理。</w:t>
            </w:r>
          </w:p>
        </w:tc>
        <w:tc>
          <w:tcPr>
            <w:tcW w:w="1110" w:type="dxa"/>
            <w:vAlign w:val="center"/>
          </w:tcPr>
          <w:p w14:paraId="2874881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8B1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CAB2902">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35</w:t>
            </w:r>
          </w:p>
        </w:tc>
        <w:tc>
          <w:tcPr>
            <w:tcW w:w="1203" w:type="dxa"/>
            <w:vAlign w:val="center"/>
          </w:tcPr>
          <w:p w14:paraId="3354BCF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w:t>
            </w:r>
          </w:p>
        </w:tc>
        <w:tc>
          <w:tcPr>
            <w:tcW w:w="1357" w:type="dxa"/>
            <w:vAlign w:val="center"/>
          </w:tcPr>
          <w:p w14:paraId="34CAA03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种畜禽生产经营许可（设立）</w:t>
            </w:r>
          </w:p>
        </w:tc>
        <w:tc>
          <w:tcPr>
            <w:tcW w:w="7894" w:type="dxa"/>
            <w:vAlign w:val="center"/>
          </w:tcPr>
          <w:p w14:paraId="4F05A58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 第二十二条第一款：从事种畜禽生产经营或者生产商品代仔畜、雏禽的单位、个人，应当取得种畜禽生产经营许可证……。第二十四条第一款：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河南省人民政府办公厅关于转发河南省种畜禽生产经营许可证审核发放办法的通知》（豫政办〔2017〕150号）第七条：种畜禽生产经营许可证审核发放实行分级管理。第八条：申请取得生产家畜卵子、冷冻精液、胚胎等遗传材料的种畜禽生产经营许可证,由申请人向省畜牧兽医行政主管部门提出申请。第九条：申请取得畜禽原种场、保种场或者地方畜禽遗传资源场、一级良种扩繁场,配套系的曾祖代场、祖代场的种畜禽生产经营许可证,由申请人向省辖市或者省直管县（市）畜牧兽医行政主管部门提出申请。第十条：申请取得二级良种扩繁场、配套系的父母代场、种公猪站的种畜禽生产经营许可证,由申请人向县级畜牧兽医行政主管部门提出申请……申请人生产地址在省直管县（市）的,直接报省直管县（市）畜牧兽医行政主管部门审批。第十一条：申请取得家畜人工授精（配种）站及专门从事禽蛋孵化的种畜禽生产经营许可证,由申请人向县级畜牧兽医行政主管部门提出申请。第十五条：种畜禽生产经营许可证有效期满需继续从事种畜禽生产经营的,持证者应当在期满3个月前提出复验换证申请,并按本办法第八、九、十、十一条规定的程序办理。</w:t>
            </w:r>
          </w:p>
        </w:tc>
        <w:tc>
          <w:tcPr>
            <w:tcW w:w="1110" w:type="dxa"/>
            <w:vAlign w:val="center"/>
          </w:tcPr>
          <w:p w14:paraId="2A6122B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70B4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78C41B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36</w:t>
            </w:r>
          </w:p>
        </w:tc>
        <w:tc>
          <w:tcPr>
            <w:tcW w:w="1203" w:type="dxa"/>
            <w:vAlign w:val="center"/>
          </w:tcPr>
          <w:p w14:paraId="6278CE8D">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水产苗种生产审批</w:t>
            </w:r>
          </w:p>
        </w:tc>
        <w:tc>
          <w:tcPr>
            <w:tcW w:w="1357" w:type="dxa"/>
            <w:vAlign w:val="center"/>
          </w:tcPr>
          <w:p w14:paraId="6C5B525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lang w:eastAsia="zh-CN"/>
                <w14:textFill>
                  <w14:solidFill>
                    <w14:schemeClr w14:val="tx1"/>
                  </w14:solidFill>
                </w14:textFill>
              </w:rPr>
              <w:t>水产苗种生产审批</w:t>
            </w:r>
          </w:p>
        </w:tc>
        <w:tc>
          <w:tcPr>
            <w:tcW w:w="7894" w:type="dxa"/>
            <w:vAlign w:val="center"/>
          </w:tcPr>
          <w:p w14:paraId="17A779A5">
            <w:pPr>
              <w:keepNext w:val="0"/>
              <w:keepLines w:val="0"/>
              <w:widowControl/>
              <w:suppressLineNumbers w:val="0"/>
              <w:jc w:val="center"/>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一、《中华人民共和国渔业法》（全国人民代表大会常务委员会2013年12月28日修正）第十六条第三款：水产苗种的生产由县级以上地方人民政府渔业行政主管部门审批。但是，渔业生产者自育、自用水产苗种的除外。</w:t>
            </w:r>
          </w:p>
          <w:p w14:paraId="58FB083A">
            <w:pPr>
              <w:keepNext w:val="0"/>
              <w:keepLines w:val="0"/>
              <w:widowControl/>
              <w:suppressLineNumbers w:val="0"/>
              <w:jc w:val="center"/>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二、《水产苗种管理办法》（农业部2001年12月8日颁布 2005年1月5日修订）第十一条单位和个人从事水产苗种生产，应当经县级以上地方人民政府渔业行政主管部门批准，取得水产苗种生产许可证。但是，渔业生产者自育、自用水产苗种的除外。省级人民政府渔业行政主管部门负责水产原、良种场的水产苗种生产许可证的核发工作；其他水产苗种生产许可证发放权限由省级人民政府渔业行政主管部门规定。 第十七条　县级以上人民政府渔业行政主管部门应当组织有关质量检验机构对辖区内苗种场的亲本和稚、幼体质量进行检验，检验不合格的，给予警告，限期整改；到期仍不合格的，由发证机关收回并注销水产苗种生产许可证。</w:t>
            </w:r>
          </w:p>
          <w:p w14:paraId="5B396563">
            <w:pPr>
              <w:keepNext w:val="0"/>
              <w:keepLines w:val="0"/>
              <w:widowControl/>
              <w:suppressLineNumbers w:val="0"/>
              <w:jc w:val="center"/>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三、《河南省水产苗种管理办法》第十条凡是在全省范围内从事水产苗种生产的单位和个人都必须办理河南省水产苗种生产许可证，渔业生产单位自育、自用的水产苗种，经县级以上渔业行政主管部门审核，可免办理。省人民政府渔业行政主管部门负责水产原、良种场的水产苗种生产许可证的核发工作；其他水产苗种繁育场的水产苗种生产许可证由所在地县级以上人民政府渔业行政主管部门核发，并报省、市渔业行政主管部门备案。</w:t>
            </w:r>
          </w:p>
        </w:tc>
        <w:tc>
          <w:tcPr>
            <w:tcW w:w="1110" w:type="dxa"/>
            <w:vAlign w:val="center"/>
          </w:tcPr>
          <w:p w14:paraId="7702795E">
            <w:pPr>
              <w:spacing w:after="0"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农业农村和水利局</w:t>
            </w:r>
          </w:p>
        </w:tc>
      </w:tr>
      <w:tr w14:paraId="0182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BD6ADEF">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37</w:t>
            </w:r>
          </w:p>
        </w:tc>
        <w:tc>
          <w:tcPr>
            <w:tcW w:w="1203" w:type="dxa"/>
            <w:vAlign w:val="center"/>
          </w:tcPr>
          <w:p w14:paraId="0615DB6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渔业捕捞许可审批</w:t>
            </w:r>
          </w:p>
        </w:tc>
        <w:tc>
          <w:tcPr>
            <w:tcW w:w="1357" w:type="dxa"/>
            <w:vAlign w:val="center"/>
          </w:tcPr>
          <w:p w14:paraId="6827E09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渔业捕捞许可审批</w:t>
            </w:r>
          </w:p>
        </w:tc>
        <w:tc>
          <w:tcPr>
            <w:tcW w:w="7894" w:type="dxa"/>
            <w:vAlign w:val="center"/>
          </w:tcPr>
          <w:p w14:paraId="26C45EC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业法》（1986年1月20日主席令第三十四号，2013年12月28日予以修改）第二十三条：国家对捕捞业实行捕捞许可制度。到中华人民共和国与有关国家缔结的协定确定的共同管理的渔区或者公海从事捕捞作业的捕捞许可证，由国务院渔业行政主管部门批准发放。海洋大型拖网、围网作业的捕捞许可证，由省、自治区、直辖市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br w:type="textWrapping"/>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业法实施细则》（1987年10月14日国务院批准，1987年10月20日农牧渔业部发布）第十五条：国家对捕捞业，实行捕捞许可制度……近海大型拖网、围网作业的捕捞许可证，由国务院渔业行政主管部门批准发放；近海其他作业的捕捞许可证，由省、自治区、直辖市人民政府渔业行政主管部门按照国家下达的船网工具控制指标批准发放。</w:t>
            </w:r>
          </w:p>
        </w:tc>
        <w:tc>
          <w:tcPr>
            <w:tcW w:w="1110" w:type="dxa"/>
            <w:vAlign w:val="center"/>
          </w:tcPr>
          <w:p w14:paraId="324369D7">
            <w:pPr>
              <w:spacing w:after="0"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农业农村和水利局</w:t>
            </w:r>
          </w:p>
        </w:tc>
      </w:tr>
      <w:tr w14:paraId="00A4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852518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38</w:t>
            </w:r>
          </w:p>
        </w:tc>
        <w:tc>
          <w:tcPr>
            <w:tcW w:w="1203" w:type="dxa"/>
            <w:vAlign w:val="center"/>
          </w:tcPr>
          <w:p w14:paraId="6837904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sz w:val="32"/>
                <w:szCs w:val="32"/>
              </w:rPr>
              <w:t>城市建设填堵水域、废除围堤审核</w:t>
            </w:r>
          </w:p>
        </w:tc>
        <w:tc>
          <w:tcPr>
            <w:tcW w:w="1357" w:type="dxa"/>
            <w:vAlign w:val="center"/>
          </w:tcPr>
          <w:p w14:paraId="156A16A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PingFangSC-Medium, PingFang SC" w:eastAsia="仿宋_GB2312"/>
                <w:color w:val="000000"/>
                <w:sz w:val="32"/>
                <w:szCs w:val="32"/>
              </w:rPr>
              <w:t>城市建设废除围堤审核</w:t>
            </w:r>
          </w:p>
        </w:tc>
        <w:tc>
          <w:tcPr>
            <w:tcW w:w="7894" w:type="dxa"/>
            <w:vAlign w:val="center"/>
          </w:tcPr>
          <w:p w14:paraId="4DDB91B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《中华人民共和国防洪法》（2016年修正）第三十四条：城市建设不得擅自填堵原有河道沟叉、贮水湖塘洼淀和废除原有防洪围堤。确需填堵或者废除的，应当经城市人民政府批准。</w:t>
            </w:r>
          </w:p>
        </w:tc>
        <w:tc>
          <w:tcPr>
            <w:tcW w:w="1110" w:type="dxa"/>
            <w:vAlign w:val="center"/>
          </w:tcPr>
          <w:p w14:paraId="3259EAE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353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13CD4B3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39</w:t>
            </w:r>
          </w:p>
        </w:tc>
        <w:tc>
          <w:tcPr>
            <w:tcW w:w="1203" w:type="dxa"/>
            <w:vAlign w:val="center"/>
          </w:tcPr>
          <w:p w14:paraId="0EC7C10D">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城市建设填堵水域、废除围堤审核</w:t>
            </w:r>
          </w:p>
        </w:tc>
        <w:tc>
          <w:tcPr>
            <w:tcW w:w="1357" w:type="dxa"/>
            <w:vAlign w:val="center"/>
          </w:tcPr>
          <w:p w14:paraId="26B1216D">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城市建设</w:t>
            </w:r>
            <w:r>
              <w:rPr>
                <w:rFonts w:hint="eastAsia" w:ascii="仿宋_GB2312" w:hAnsi="仿宋_GB2312" w:eastAsia="仿宋_GB2312" w:cs="仿宋_GB2312"/>
                <w:sz w:val="32"/>
                <w:szCs w:val="32"/>
              </w:rPr>
              <w:t>填堵水域</w:t>
            </w:r>
            <w:r>
              <w:rPr>
                <w:rFonts w:hint="eastAsia" w:ascii="仿宋_GB2312" w:hAnsi="PingFangSC-Medium, PingFang SC" w:eastAsia="仿宋_GB2312"/>
                <w:color w:val="000000"/>
                <w:sz w:val="32"/>
                <w:szCs w:val="32"/>
              </w:rPr>
              <w:t>审核</w:t>
            </w:r>
          </w:p>
        </w:tc>
        <w:tc>
          <w:tcPr>
            <w:tcW w:w="7894" w:type="dxa"/>
            <w:vAlign w:val="center"/>
          </w:tcPr>
          <w:p w14:paraId="20FC31C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《中华人民共和国防洪法》（2016年修正）第三十四条：城市建设不得擅自填堵原有河道沟叉、贮水湖塘洼淀和废除原有防洪围堤。确需填堵或者废除的，应当经城市人民政府批准。</w:t>
            </w:r>
          </w:p>
        </w:tc>
        <w:tc>
          <w:tcPr>
            <w:tcW w:w="1110" w:type="dxa"/>
            <w:vAlign w:val="center"/>
          </w:tcPr>
          <w:p w14:paraId="65D2502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F38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270F0A9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40</w:t>
            </w:r>
          </w:p>
        </w:tc>
        <w:tc>
          <w:tcPr>
            <w:tcW w:w="1203" w:type="dxa"/>
            <w:vAlign w:val="center"/>
          </w:tcPr>
          <w:p w14:paraId="447CBD7F">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农业植物及其产品调运检疫及植物检疫证书签发</w:t>
            </w:r>
          </w:p>
        </w:tc>
        <w:tc>
          <w:tcPr>
            <w:tcW w:w="1357" w:type="dxa"/>
            <w:vAlign w:val="center"/>
          </w:tcPr>
          <w:p w14:paraId="5EFD8EDC">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农业植物及其产品调运检疫及植物检疫证书签发</w:t>
            </w:r>
          </w:p>
        </w:tc>
        <w:tc>
          <w:tcPr>
            <w:tcW w:w="7894" w:type="dxa"/>
            <w:vAlign w:val="center"/>
          </w:tcPr>
          <w:p w14:paraId="51FB8D2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植物检疫条例》（1983年1月3日国务院发布。1992年5月13日根据《国务院关于修改〈植物检疫条例〉的决定》修订发布，根据2017年10月7日中华人民共和国国务院令第687号公布的《国务院关于修改部分行政法规的决定》修正）第三条：“县级以上地方各级农业主管部门、林业主管部门所属的植物检疫机构，负责执行国家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w:t>
            </w:r>
          </w:p>
        </w:tc>
        <w:tc>
          <w:tcPr>
            <w:tcW w:w="1110" w:type="dxa"/>
            <w:vAlign w:val="center"/>
          </w:tcPr>
          <w:p w14:paraId="232B8F8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07A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F347779">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41</w:t>
            </w:r>
          </w:p>
        </w:tc>
        <w:tc>
          <w:tcPr>
            <w:tcW w:w="1203" w:type="dxa"/>
            <w:vAlign w:val="center"/>
          </w:tcPr>
          <w:p w14:paraId="3BD0BFEA">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水产苗种产地检疫</w:t>
            </w:r>
          </w:p>
        </w:tc>
        <w:tc>
          <w:tcPr>
            <w:tcW w:w="1357" w:type="dxa"/>
            <w:vAlign w:val="center"/>
          </w:tcPr>
          <w:p w14:paraId="2B3091E2">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水产苗种产地检疫</w:t>
            </w:r>
          </w:p>
        </w:tc>
        <w:tc>
          <w:tcPr>
            <w:tcW w:w="7894" w:type="dxa"/>
            <w:vAlign w:val="center"/>
          </w:tcPr>
          <w:p w14:paraId="359554E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二条：屠宰、出售或者运输动物以及出售或者运输动物产品前，货主应当按照国务院兽医主管部门的规定向当地动物卫生监督机构申报检疫。</w:t>
            </w:r>
          </w:p>
          <w:p w14:paraId="0892A5A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水产苗种管理办法》（2005年1月5日农业部令第46号）第十八条：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tc>
        <w:tc>
          <w:tcPr>
            <w:tcW w:w="1110" w:type="dxa"/>
            <w:vAlign w:val="center"/>
          </w:tcPr>
          <w:p w14:paraId="7962AE0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EA0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7216C52">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42</w:t>
            </w:r>
          </w:p>
        </w:tc>
        <w:tc>
          <w:tcPr>
            <w:tcW w:w="1203" w:type="dxa"/>
            <w:vAlign w:val="center"/>
          </w:tcPr>
          <w:p w14:paraId="446BFF6C">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洪水影响评价审批</w:t>
            </w:r>
          </w:p>
        </w:tc>
        <w:tc>
          <w:tcPr>
            <w:tcW w:w="1357" w:type="dxa"/>
            <w:vAlign w:val="center"/>
          </w:tcPr>
          <w:p w14:paraId="29482274">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河道管理范围内建设项目工程建设方案审批</w:t>
            </w:r>
          </w:p>
        </w:tc>
        <w:tc>
          <w:tcPr>
            <w:tcW w:w="7894" w:type="dxa"/>
            <w:vAlign w:val="center"/>
          </w:tcPr>
          <w:p w14:paraId="4025842A">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水法》第十九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 二、《中华人民共和国防洪法》第十七条第二款前款规定的防洪工程和其他水工程、水电站未取得有关水行政主管部门签署的符合防洪规划要求的规划同意书的，建设单位不得开工建设。 三、《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四、《中华人民共和国防洪法》第二十七条：建设跨河、穿河、穿堤、临河的桥梁、码头、道路、渡口、管道、线缆、取水、排水等工程设施，应当符合防洪标准、岸线规划、航运要求和其他技术要求，不得危害堤防安全、影响河势稳定、妨碍行洪畅通；其工程建设方案未经有关水行政主管部门根据前述防洪要求审查同意的，建设单位不得开工建设。 五、《中华人民共和国防洪法》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 六、《中华人民共和国水文条例》第三十三条：在国家基本水文测站上下游建设影响水文监测的工程，建设单位应当采取相应措施，在征得对该站有管理权限的水行政主管部门同意后方可建设。因工程建设致使水文测站改建的，所需要的费用由建设单位承担。</w:t>
            </w:r>
          </w:p>
        </w:tc>
        <w:tc>
          <w:tcPr>
            <w:tcW w:w="1110" w:type="dxa"/>
            <w:vAlign w:val="center"/>
          </w:tcPr>
          <w:p w14:paraId="0D3266D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9F5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51BB98C">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43</w:t>
            </w:r>
          </w:p>
        </w:tc>
        <w:tc>
          <w:tcPr>
            <w:tcW w:w="1203" w:type="dxa"/>
            <w:vAlign w:val="center"/>
          </w:tcPr>
          <w:p w14:paraId="6ED78BA3">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洪水影响评价审批</w:t>
            </w:r>
          </w:p>
        </w:tc>
        <w:tc>
          <w:tcPr>
            <w:tcW w:w="1357" w:type="dxa"/>
            <w:vAlign w:val="center"/>
          </w:tcPr>
          <w:p w14:paraId="5FBDBBE1">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水工程规划同意书</w:t>
            </w:r>
          </w:p>
        </w:tc>
        <w:tc>
          <w:tcPr>
            <w:tcW w:w="7894" w:type="dxa"/>
            <w:vAlign w:val="center"/>
          </w:tcPr>
          <w:p w14:paraId="10A1C05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水法》第十九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 二、《中华人民共和国防洪法》第十七条第二款前款规定的防洪工程和其他水工程、水电站未取得有关水行政主管部门签署的符合防洪规划要求的规划同意书的，建设单位不得开工建设。 三、《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四、《中华人民共和国防洪法》第二十七条：建设跨河、穿河、穿堤、临河的桥梁、码头、道路、渡口、管道、线缆、取水、排水等工程设施，应当符合防洪标准、岸线规划、航运要求和其他技术要求，不得危害堤防安全、影响河势稳定、妨碍行洪畅通；其工程建设方案未经有关水行政主管部门根据前述防洪要求审查同意的，建设单位不得开工建设。 五、《中华人民共和国防洪法》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 六、《中华人民共和国水文条例》第三十三条：在国家基本水文测站上下游建设影响水文监测的工程，建设单位应当采取相应措施，在征得对该站有管理权限的水行政主管部门同意后方可建设。因工程建设致使水文测站改建的，所需要的费用由建设单位承担。</w:t>
            </w:r>
          </w:p>
        </w:tc>
        <w:tc>
          <w:tcPr>
            <w:tcW w:w="1110" w:type="dxa"/>
            <w:vAlign w:val="center"/>
          </w:tcPr>
          <w:p w14:paraId="2F33402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867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41352F7">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44</w:t>
            </w:r>
          </w:p>
        </w:tc>
        <w:tc>
          <w:tcPr>
            <w:tcW w:w="1203" w:type="dxa"/>
            <w:vAlign w:val="center"/>
          </w:tcPr>
          <w:p w14:paraId="1718F130">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洪水影响评价审批</w:t>
            </w:r>
          </w:p>
        </w:tc>
        <w:tc>
          <w:tcPr>
            <w:tcW w:w="1357" w:type="dxa"/>
            <w:vAlign w:val="center"/>
          </w:tcPr>
          <w:p w14:paraId="6C1EDB54">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非防洪建设项目洪水影响评价报告审批</w:t>
            </w:r>
          </w:p>
        </w:tc>
        <w:tc>
          <w:tcPr>
            <w:tcW w:w="7894" w:type="dxa"/>
            <w:vAlign w:val="center"/>
          </w:tcPr>
          <w:p w14:paraId="77FC72D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水法》第十九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 二、《中华人民共和国防洪法》第十七条第二款前款规定的防洪工程和其他水工程、水电站未取得有关水行政主管部门签署的符合防洪规划要求的规划同意书的，建设单位不得开工建设。 三、《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四、《中华人民共和国防洪法》第二十七条：建设跨河、穿河、穿堤、临河的桥梁、码头、道路、渡口、管道、线缆、取水、排水等工程设施，应当符合防洪标准、岸线规划、航运要求和其他技术要求，不得危害堤防安全、影响河势稳定、妨碍行洪畅通；其工程建设方案未经有关水行政主管部门根据前述防洪要求审查同意的，建设单位不得开工建设。 五、《中华人民共和国防洪法》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 六、《中华人民共和国水文条例》第三十三条：在国家基本水文测站上下游建设影响水文监测的工程，建设单位应当采取相应措施，在征得对该站有管理权限的水行政主管部门同意后方可建设。因工程建设致使水文测站改建的，所需要的费用由建设单位承担。</w:t>
            </w:r>
          </w:p>
        </w:tc>
        <w:tc>
          <w:tcPr>
            <w:tcW w:w="1110" w:type="dxa"/>
            <w:vAlign w:val="center"/>
          </w:tcPr>
          <w:p w14:paraId="0DDC4D0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60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551EF1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45</w:t>
            </w:r>
          </w:p>
        </w:tc>
        <w:tc>
          <w:tcPr>
            <w:tcW w:w="1203" w:type="dxa"/>
            <w:vAlign w:val="center"/>
          </w:tcPr>
          <w:p w14:paraId="6541CBF3">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生鲜乳准运证明核发</w:t>
            </w:r>
          </w:p>
        </w:tc>
        <w:tc>
          <w:tcPr>
            <w:tcW w:w="1357" w:type="dxa"/>
            <w:vAlign w:val="center"/>
          </w:tcPr>
          <w:p w14:paraId="27AAD6FD">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生鲜乳准运证明核发</w:t>
            </w:r>
          </w:p>
        </w:tc>
        <w:tc>
          <w:tcPr>
            <w:tcW w:w="7894" w:type="dxa"/>
            <w:vAlign w:val="center"/>
          </w:tcPr>
          <w:p w14:paraId="010CA01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《生鲜乳生产收购管理办法》第二十七条 生鲜乳运输车辆应符合以下要求：</w:t>
            </w:r>
          </w:p>
          <w:p w14:paraId="5EEEAECA">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（一）奶罐隔热、保温，内壁由防腐蚀材料制造，对生鲜乳质量安全没有影响；</w:t>
            </w:r>
          </w:p>
          <w:p w14:paraId="562FF4C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（二）奶罐外壁用坚硬光滑、防腐、可冲洗的防水材料制造；</w:t>
            </w:r>
          </w:p>
          <w:p w14:paraId="568D542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（三）奶罐设有奶样存放舱和装备隔离箱，保持清洁卫生，避免尘土污染；</w:t>
            </w:r>
          </w:p>
          <w:p w14:paraId="512B45B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（四）奶罐密封材料耐脂肪、无毒，在温度正常的情况下具有耐清洗剂的能力；</w:t>
            </w:r>
          </w:p>
          <w:p w14:paraId="41F1574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（五）奶车顶盖装置、通气和防尘罩设计合理，防止奶罐和生鲜乳受到污染。</w:t>
            </w:r>
          </w:p>
        </w:tc>
        <w:tc>
          <w:tcPr>
            <w:tcW w:w="1110" w:type="dxa"/>
            <w:vAlign w:val="center"/>
          </w:tcPr>
          <w:p w14:paraId="70B624A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C66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BC9CDE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46</w:t>
            </w:r>
          </w:p>
        </w:tc>
        <w:tc>
          <w:tcPr>
            <w:tcW w:w="1203" w:type="dxa"/>
            <w:vAlign w:val="center"/>
          </w:tcPr>
          <w:p w14:paraId="3A1A9977">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在大坝管理和保护范围内修建码头、渔塘许可</w:t>
            </w:r>
          </w:p>
        </w:tc>
        <w:tc>
          <w:tcPr>
            <w:tcW w:w="1357" w:type="dxa"/>
            <w:vAlign w:val="center"/>
          </w:tcPr>
          <w:p w14:paraId="2A148055">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在大坝管理和保护范围内修建渔塘许可</w:t>
            </w:r>
          </w:p>
        </w:tc>
        <w:tc>
          <w:tcPr>
            <w:tcW w:w="7894" w:type="dxa"/>
            <w:vAlign w:val="center"/>
          </w:tcPr>
          <w:p w14:paraId="52C270B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水库大坝安全管理条例》（国务院令第77号，2018年修正）第十七条：禁止在坝体修建码头、渠道、堆放杂物、晾晒粮草。在大坝管理和保护范围内修建码头、鱼塘的，须经大坝主管部门批准，并与坝脚和泄水、输水建筑物保持一定距离，不得影响大坝安全、工程管理和抢险工作。</w:t>
            </w:r>
          </w:p>
        </w:tc>
        <w:tc>
          <w:tcPr>
            <w:tcW w:w="1110" w:type="dxa"/>
            <w:vAlign w:val="center"/>
          </w:tcPr>
          <w:p w14:paraId="30F2E9D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924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FF1B1EC">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47</w:t>
            </w:r>
          </w:p>
        </w:tc>
        <w:tc>
          <w:tcPr>
            <w:tcW w:w="1203" w:type="dxa"/>
            <w:vAlign w:val="center"/>
          </w:tcPr>
          <w:p w14:paraId="0E55E68C">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在大坝管理和保护范围内修建码头、渔塘许可</w:t>
            </w:r>
          </w:p>
        </w:tc>
        <w:tc>
          <w:tcPr>
            <w:tcW w:w="1357" w:type="dxa"/>
            <w:vAlign w:val="center"/>
          </w:tcPr>
          <w:p w14:paraId="388F1D0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在大坝管理和保护范围内修建码头许可</w:t>
            </w:r>
          </w:p>
        </w:tc>
        <w:tc>
          <w:tcPr>
            <w:tcW w:w="7894" w:type="dxa"/>
            <w:vAlign w:val="center"/>
          </w:tcPr>
          <w:p w14:paraId="0ED0643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水库大坝安全管理条例》（国务院令第77号，2018年修正）第十七条：禁止在坝体修建码头、渠道、堆放杂物、晾晒粮草。在大坝管理和保护范围内修建码头、鱼塘的，须经大坝主管部门批准，并与坝脚和泄水、输水建筑物保持一定距离，不得影响大坝安全、工程管理和抢险工作。</w:t>
            </w:r>
          </w:p>
        </w:tc>
        <w:tc>
          <w:tcPr>
            <w:tcW w:w="1110" w:type="dxa"/>
            <w:vAlign w:val="center"/>
          </w:tcPr>
          <w:p w14:paraId="1C77F98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4D2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D8EA797">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48</w:t>
            </w:r>
          </w:p>
        </w:tc>
        <w:tc>
          <w:tcPr>
            <w:tcW w:w="1203" w:type="dxa"/>
            <w:vAlign w:val="center"/>
          </w:tcPr>
          <w:p w14:paraId="00BA1EBB">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省重点保护水生野生动物人工繁育及产品经营利用许可</w:t>
            </w:r>
          </w:p>
        </w:tc>
        <w:tc>
          <w:tcPr>
            <w:tcW w:w="1357" w:type="dxa"/>
            <w:vAlign w:val="center"/>
          </w:tcPr>
          <w:p w14:paraId="3C7CD016">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省重点保护水生野生动物及产品经营利用许可</w:t>
            </w:r>
          </w:p>
        </w:tc>
        <w:tc>
          <w:tcPr>
            <w:tcW w:w="7894" w:type="dxa"/>
            <w:vAlign w:val="center"/>
          </w:tcPr>
          <w:p w14:paraId="41F6A34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野生动物保护法》（1988年11月8日主席令第九号，2004年8月28日予以修正，2009年8月27日予以修正，2016年7月2日主席令第四十七号予以修订，2017年1月1日起实施）第四十一条地方重点保护野生动物和其他非国家重点保护野生动物的管理办法，由省、自治区、直辖市人民代表大会或者其常务委员会制定。</w:t>
            </w:r>
          </w:p>
          <w:p w14:paraId="7BF020D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《河南省实施〈中华人民共和国野生动物保护法〉办法》 （1995年通过;2005年第二次修正），第二十条第二款人工繁育省重点保护野生动物和国家保护的有益的或者有重要经济价值、科学研究价值的陆生野生动物的，应当持有县（市、区）野生动物行政主管部门核发的人工繁育许可证。</w:t>
            </w:r>
          </w:p>
        </w:tc>
        <w:tc>
          <w:tcPr>
            <w:tcW w:w="1110" w:type="dxa"/>
            <w:vAlign w:val="center"/>
          </w:tcPr>
          <w:p w14:paraId="0DE2779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19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21EFE9D">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49</w:t>
            </w:r>
          </w:p>
        </w:tc>
        <w:tc>
          <w:tcPr>
            <w:tcW w:w="1203" w:type="dxa"/>
            <w:vAlign w:val="center"/>
          </w:tcPr>
          <w:p w14:paraId="60B8DFB1">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省重点保护水生野生动物人工繁育及产品经营利用许可</w:t>
            </w:r>
          </w:p>
        </w:tc>
        <w:tc>
          <w:tcPr>
            <w:tcW w:w="1357" w:type="dxa"/>
            <w:vAlign w:val="center"/>
          </w:tcPr>
          <w:p w14:paraId="2ABF7EF9">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省重点保护水生野生动物人工繁育许可</w:t>
            </w:r>
          </w:p>
        </w:tc>
        <w:tc>
          <w:tcPr>
            <w:tcW w:w="7894" w:type="dxa"/>
            <w:vAlign w:val="center"/>
          </w:tcPr>
          <w:p w14:paraId="49482915">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野生动物保护法》（1988年11月8日主席令第九号，2004年8月28日予以修正，2009年8月27日予以修正，2016年7月2日主席令第四十七号予以修订，2017年1月1日起实施）第四十一条地方重点保护野生动物和其他非国家重点保护野生动物的管理办法，由省、自治区、直辖市人民代表大会或者其常务委员会制定。</w:t>
            </w:r>
          </w:p>
          <w:p w14:paraId="0775B99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《河南省实施〈中华人民共和国野生动物保护法〉办法》 （1995年通过;2005年第二次修正），第二十条第二款人工繁育省重点保护野生动物和国家保护的有益的或者有重要经济价值、科学研究价值的陆生野生动物的，应当持有县（市、区）野生动物行政主管部门核发的人工繁育许可证。</w:t>
            </w:r>
          </w:p>
        </w:tc>
        <w:tc>
          <w:tcPr>
            <w:tcW w:w="1110" w:type="dxa"/>
            <w:vAlign w:val="center"/>
          </w:tcPr>
          <w:p w14:paraId="412D62C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27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2980AA84">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w:t>
            </w:r>
          </w:p>
        </w:tc>
        <w:tc>
          <w:tcPr>
            <w:tcW w:w="1203" w:type="dxa"/>
            <w:vAlign w:val="center"/>
          </w:tcPr>
          <w:p w14:paraId="3663E41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在渔港内新建、改建、扩建各种设施，或者进行其他水上、水下施工作业审批</w:t>
            </w:r>
          </w:p>
        </w:tc>
        <w:tc>
          <w:tcPr>
            <w:tcW w:w="1357" w:type="dxa"/>
            <w:vAlign w:val="center"/>
          </w:tcPr>
          <w:p w14:paraId="50E64077">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在渔港内新建、改建、扩建各种设施，或者进行其他水上、水下施工作业审批</w:t>
            </w:r>
          </w:p>
        </w:tc>
        <w:tc>
          <w:tcPr>
            <w:tcW w:w="7894" w:type="dxa"/>
            <w:vAlign w:val="center"/>
          </w:tcPr>
          <w:p w14:paraId="36C476D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港水域交通安全管理条例》（1989年7月3日国务院令第38号，2011年1月8日予以修改）第九条：在渔港内新建、改建、扩建各种设施，或者进行其他水上、水下施工作业，除依照国家规定履行审批手续外，应当报请渔政渔港监督管理机关批准。渔政渔港监督管理机关批准后，应当事先发布航行通告。</w:t>
            </w:r>
          </w:p>
        </w:tc>
        <w:tc>
          <w:tcPr>
            <w:tcW w:w="1110" w:type="dxa"/>
            <w:vAlign w:val="center"/>
          </w:tcPr>
          <w:p w14:paraId="480CBEE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CDE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188F0BE3">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51</w:t>
            </w:r>
          </w:p>
        </w:tc>
        <w:tc>
          <w:tcPr>
            <w:tcW w:w="1203" w:type="dxa"/>
            <w:vAlign w:val="center"/>
          </w:tcPr>
          <w:p w14:paraId="73DA9888">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河道采砂许可</w:t>
            </w:r>
          </w:p>
        </w:tc>
        <w:tc>
          <w:tcPr>
            <w:tcW w:w="1357" w:type="dxa"/>
            <w:vAlign w:val="center"/>
          </w:tcPr>
          <w:p w14:paraId="08167146">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河道采砂许可</w:t>
            </w:r>
          </w:p>
        </w:tc>
        <w:tc>
          <w:tcPr>
            <w:tcW w:w="7894" w:type="dxa"/>
            <w:vAlign w:val="center"/>
          </w:tcPr>
          <w:p w14:paraId="4701242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一、《河南省河道采砂管理办法》（河南省人民政府令第149号）第二条：“在本省行政区域河道(不包括国家直接管理的河道)内从事采砂及其管理活动,适用本办法。”</w:t>
            </w:r>
          </w:p>
          <w:p w14:paraId="3506102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二、《河南省河道采砂管理办法》（河南省人民政府令第149号）第四条：“县级以上水行政主管部门负责本行政区域内河道采砂的统一管理和监督检查工作。”</w:t>
            </w:r>
          </w:p>
          <w:p w14:paraId="1E8BC53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三、《河南省河道采砂管理办法》（河南省人民政府令第149号）第十二条：河道采砂实行许可制度。河道采砂许可证由省辖市、县（市、区）人民政府水行政主管部门按照管理权限审批发放。</w:t>
            </w:r>
          </w:p>
        </w:tc>
        <w:tc>
          <w:tcPr>
            <w:tcW w:w="1110" w:type="dxa"/>
            <w:vAlign w:val="center"/>
          </w:tcPr>
          <w:p w14:paraId="10DB73E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C3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5BC5651">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52</w:t>
            </w:r>
          </w:p>
        </w:tc>
        <w:tc>
          <w:tcPr>
            <w:tcW w:w="1203" w:type="dxa"/>
            <w:vAlign w:val="center"/>
          </w:tcPr>
          <w:p w14:paraId="2484C97A">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渔业船舶船员证书核发</w:t>
            </w:r>
          </w:p>
        </w:tc>
        <w:tc>
          <w:tcPr>
            <w:tcW w:w="1357" w:type="dxa"/>
            <w:vAlign w:val="center"/>
          </w:tcPr>
          <w:p w14:paraId="4A7D605A">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渔业普通船员证核发</w:t>
            </w:r>
          </w:p>
        </w:tc>
        <w:tc>
          <w:tcPr>
            <w:tcW w:w="7894" w:type="dxa"/>
            <w:vAlign w:val="center"/>
          </w:tcPr>
          <w:p w14:paraId="72853C3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港水域交通安全管理条例》（1989年7月3日国务院令第38号，2011年1月8日予以修改）第十四条：渔业船舶的船长、轮机长、驾驶员、轮机员、电机员、无线电报务员、话务员，必须经渔政渔港监督管理机关考核合格，取得职务证书，其他人员应当经过相应的专业训练。</w:t>
            </w:r>
          </w:p>
          <w:p w14:paraId="3B02AD0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业船员管理办法》（2014年5月23日农业部令第4号）第三条：农业部负责全国渔业船员管理工作。县级以上地方渔业行政主管部门及其所属的渔政渔港监督管理机构，依照各自职责负责渔业船员管理工作。第四条：渔业船员实行持证上岗制度。渔业船员应当按照本办法的规定接受培训，经考试或考核合格、取得相应的渔业船员证书后，方可在渔业船舶上工作。</w:t>
            </w:r>
          </w:p>
        </w:tc>
        <w:tc>
          <w:tcPr>
            <w:tcW w:w="1110" w:type="dxa"/>
            <w:vAlign w:val="center"/>
          </w:tcPr>
          <w:p w14:paraId="7C2B9DC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EC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BA04B4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53</w:t>
            </w:r>
          </w:p>
        </w:tc>
        <w:tc>
          <w:tcPr>
            <w:tcW w:w="1203" w:type="dxa"/>
            <w:vAlign w:val="center"/>
          </w:tcPr>
          <w:p w14:paraId="05537F6D">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渔业船舶船员证书核发</w:t>
            </w:r>
          </w:p>
        </w:tc>
        <w:tc>
          <w:tcPr>
            <w:tcW w:w="1357" w:type="dxa"/>
            <w:vAlign w:val="center"/>
          </w:tcPr>
          <w:p w14:paraId="55742022">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渔业职务船员证核发</w:t>
            </w:r>
          </w:p>
        </w:tc>
        <w:tc>
          <w:tcPr>
            <w:tcW w:w="7894" w:type="dxa"/>
            <w:vAlign w:val="center"/>
          </w:tcPr>
          <w:p w14:paraId="2A7E0C6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港水域交通安全管理条例》（1989年7月3日国务院令第38号，2011年1月8日予以修改）第十四条：渔业船舶的船长、轮机长、驾驶员、轮机员、电机员、无线电报务员、话务员，必须经渔政渔港监督管理机关考核合格，取得职务证书，其他人员应当经过相应的专业训练。</w:t>
            </w:r>
          </w:p>
          <w:p w14:paraId="0052125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业船员管理办法》（2014年5月23日农业部令第4号）第三条：农业部负责全国渔业船员管理工作。县级以上地方渔业行政主管部门及其所属的渔政渔港监督管理机构，依照各自职责负责渔业船员管理工作。第四条：渔业船员实行持证上岗制度。渔业船员应当按照本办法的规定接受培训，经考试或考核合格、取得相应的渔业船员证书后，方可在渔业船舶上工作。</w:t>
            </w:r>
          </w:p>
        </w:tc>
        <w:tc>
          <w:tcPr>
            <w:tcW w:w="1110" w:type="dxa"/>
            <w:vAlign w:val="center"/>
          </w:tcPr>
          <w:p w14:paraId="0B17059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71F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643EE842">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54</w:t>
            </w:r>
          </w:p>
        </w:tc>
        <w:tc>
          <w:tcPr>
            <w:tcW w:w="1203" w:type="dxa"/>
            <w:vAlign w:val="center"/>
          </w:tcPr>
          <w:p w14:paraId="23134CE2">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渔业船舶登记</w:t>
            </w:r>
          </w:p>
        </w:tc>
        <w:tc>
          <w:tcPr>
            <w:tcW w:w="1357" w:type="dxa"/>
            <w:vAlign w:val="center"/>
          </w:tcPr>
          <w:p w14:paraId="7B2516C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渔业船舶登记</w:t>
            </w:r>
          </w:p>
        </w:tc>
        <w:tc>
          <w:tcPr>
            <w:tcW w:w="7894" w:type="dxa"/>
            <w:vAlign w:val="center"/>
          </w:tcPr>
          <w:p w14:paraId="2177D15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港水域交通安全管理条例》（1989年7月3日国务院令第38号，2011年1月8日予以修改）第十二条：渔业船舶在向渔政渔港监督管理机关申请船舶登记，并取得渔业船舶国籍证书或者渔业船舶登记证书后，方可悬挂中华人民共和国国旗航行。</w:t>
            </w:r>
          </w:p>
          <w:p w14:paraId="31475AAA">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业船舶登记办法》（2012年10月22日农业部令第８号，2013年12月31日予以修改）第三条：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tc>
        <w:tc>
          <w:tcPr>
            <w:tcW w:w="1110" w:type="dxa"/>
            <w:vAlign w:val="center"/>
          </w:tcPr>
          <w:p w14:paraId="7B68827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6F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2274A7ED">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55</w:t>
            </w:r>
          </w:p>
        </w:tc>
        <w:tc>
          <w:tcPr>
            <w:tcW w:w="1203" w:type="dxa"/>
            <w:vAlign w:val="center"/>
          </w:tcPr>
          <w:p w14:paraId="6461065D">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生鲜乳收购站许可</w:t>
            </w:r>
          </w:p>
        </w:tc>
        <w:tc>
          <w:tcPr>
            <w:tcW w:w="1357" w:type="dxa"/>
            <w:vAlign w:val="center"/>
          </w:tcPr>
          <w:p w14:paraId="28E3ABB3">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生鲜乳收购站许可（变更）</w:t>
            </w:r>
          </w:p>
        </w:tc>
        <w:tc>
          <w:tcPr>
            <w:tcW w:w="7894" w:type="dxa"/>
            <w:vAlign w:val="center"/>
          </w:tcPr>
          <w:p w14:paraId="70AA3EC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乳品质量安全监督管理条例》（2008年10月9日国务院令第536号）第二十条：生鲜乳收购站应当由取得工商登记的乳制品生产企业、奶畜养殖场、奶农专业生产合作社开办，并具备下列条件，取得所在地县级人民政府畜牧兽医主管部门颁发的生鲜乳收购许可证。 二、《生鲜乳生产收购管理办法》（2008年11月7日农业部令第15号）第二十条第二款：生鲜乳收购站的名称或者负责人变更的，应当向原发证机关申请换发生鲜乳收购许可证，并提供相应证明材料。</w:t>
            </w:r>
          </w:p>
        </w:tc>
        <w:tc>
          <w:tcPr>
            <w:tcW w:w="1110" w:type="dxa"/>
            <w:vAlign w:val="center"/>
          </w:tcPr>
          <w:p w14:paraId="34A7FFB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EC2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488DD6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56</w:t>
            </w:r>
          </w:p>
        </w:tc>
        <w:tc>
          <w:tcPr>
            <w:tcW w:w="1203" w:type="dxa"/>
            <w:vAlign w:val="center"/>
          </w:tcPr>
          <w:p w14:paraId="2D7E9E1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生鲜乳收购站许可</w:t>
            </w:r>
          </w:p>
        </w:tc>
        <w:tc>
          <w:tcPr>
            <w:tcW w:w="1357" w:type="dxa"/>
            <w:vAlign w:val="center"/>
          </w:tcPr>
          <w:p w14:paraId="6D4399BE">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生鲜乳收购站许可（设立）</w:t>
            </w:r>
          </w:p>
        </w:tc>
        <w:tc>
          <w:tcPr>
            <w:tcW w:w="7894" w:type="dxa"/>
            <w:vAlign w:val="center"/>
          </w:tcPr>
          <w:p w14:paraId="4B268E7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乳品质量安全监督管理条例》（2008年10月9日国务院令第536号）第二十条：生鲜乳收购站应当由取得工商登记的乳制品生产企业、奶畜养殖场、奶农专业生产合作社开办，并具备下列条件，取得所在地县级人民政府畜牧兽医主管部门颁发的生鲜乳收购许可证。 二、《生鲜乳生产收购管理办法》（2008年11月7日农业部令第15号）第二十条第二款：生鲜乳收购站的名称或者负责人变更的，应当向原发证机关申请换发生鲜乳收购许可证，并提供相应证明材料。</w:t>
            </w:r>
          </w:p>
        </w:tc>
        <w:tc>
          <w:tcPr>
            <w:tcW w:w="1110" w:type="dxa"/>
            <w:vAlign w:val="center"/>
          </w:tcPr>
          <w:p w14:paraId="7F39EE8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A51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209AA2C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57</w:t>
            </w:r>
          </w:p>
        </w:tc>
        <w:tc>
          <w:tcPr>
            <w:tcW w:w="1203" w:type="dxa"/>
            <w:vAlign w:val="center"/>
          </w:tcPr>
          <w:p w14:paraId="2CAD0B6D">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林草种子生产经营许可核发</w:t>
            </w:r>
          </w:p>
        </w:tc>
        <w:tc>
          <w:tcPr>
            <w:tcW w:w="1357" w:type="dxa"/>
            <w:vAlign w:val="center"/>
          </w:tcPr>
          <w:p w14:paraId="6D5242B6">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林草种子（普通）生产经营许可证核发</w:t>
            </w:r>
          </w:p>
        </w:tc>
        <w:tc>
          <w:tcPr>
            <w:tcW w:w="7894" w:type="dxa"/>
            <w:vAlign w:val="center"/>
          </w:tcPr>
          <w:p w14:paraId="6D9A41F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《中华人民共和国种子法》第三十一条：　从事种子进出口业务的种子生产经营许可证，由国务院农业农村、林业草原主管部门核发。国务院农业农村、林业草原主管部门可以委托省、自治区、直辖市人民政府农业农村、林业草原主管部门接收申请材料。</w:t>
            </w:r>
          </w:p>
          <w:p w14:paraId="3ED64AED">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w:t>
            </w:r>
          </w:p>
          <w:p w14:paraId="03F9B88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前两款规定以外的其他种子的生产经营许可证，由生产经营者所在地县级以上地方人民政府农业农村、林业草原主管部门核发。</w:t>
            </w:r>
          </w:p>
          <w:p w14:paraId="37556845">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只从事非主要农作物种子和非主要林木种子生产的，不需要办理种子生产经营许可证。</w:t>
            </w:r>
          </w:p>
        </w:tc>
        <w:tc>
          <w:tcPr>
            <w:tcW w:w="1110" w:type="dxa"/>
            <w:vAlign w:val="center"/>
          </w:tcPr>
          <w:p w14:paraId="405BF7D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50F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759210F">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58</w:t>
            </w:r>
          </w:p>
        </w:tc>
        <w:tc>
          <w:tcPr>
            <w:tcW w:w="1203" w:type="dxa"/>
            <w:vAlign w:val="center"/>
          </w:tcPr>
          <w:p w14:paraId="46BD2B70">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水域滩涂养殖证的审核</w:t>
            </w:r>
          </w:p>
          <w:p w14:paraId="2C25008A">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646A0AF4">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水域滩涂养殖证的审核</w:t>
            </w:r>
          </w:p>
          <w:p w14:paraId="361CAAC1">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3E60E11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业法》（1986年1月20日主席令第三十四号，2013年12月28日予以修改）第十一条：单位和个人使用国家规划确定用于养殖业的全民所有的水域、滩涂的，使用者应当向县级以上地方人民政府渔业行政主管部门提出申请，由本级人民政府核发养殖证，许可其使用该水域、滩涂从事养殖生产。</w:t>
            </w:r>
          </w:p>
          <w:p w14:paraId="78C07985">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《水域滩涂养殖发证登记办法》（2010 年 第 9 号农业部令）第三条　使用水域、滩涂从事养殖生产，由县级以上地方人民政府核发养殖证，确认水域滩涂养殖权。</w:t>
            </w:r>
          </w:p>
          <w:p w14:paraId="0D5E633D">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县级以上地方人民政府渔业行政主管部门负责水域、滩涂养殖发证登记具体工作，并建立登记簿，记载养殖证载明的事项。</w:t>
            </w:r>
          </w:p>
        </w:tc>
        <w:tc>
          <w:tcPr>
            <w:tcW w:w="1110" w:type="dxa"/>
            <w:vAlign w:val="center"/>
          </w:tcPr>
          <w:p w14:paraId="7B61675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ACA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9A82B6C">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59</w:t>
            </w:r>
          </w:p>
        </w:tc>
        <w:tc>
          <w:tcPr>
            <w:tcW w:w="1203" w:type="dxa"/>
            <w:vAlign w:val="center"/>
          </w:tcPr>
          <w:p w14:paraId="2D7C3175">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限制使用农药经营许可证初审</w:t>
            </w:r>
          </w:p>
          <w:p w14:paraId="3013E3F5">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583E7D9E">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限制使用农药经营许可证初审</w:t>
            </w:r>
          </w:p>
          <w:p w14:paraId="604161C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7B20221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农药经营许可管理办法</w:t>
            </w:r>
          </w:p>
          <w:p w14:paraId="2C2B512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中华人民共和国农业部令2017年第5号公布</w:t>
            </w:r>
          </w:p>
          <w:p w14:paraId="4AFA73D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第三条 在中华人民共和国境内销售农药的，应当取得农药经营许可证。</w:t>
            </w:r>
          </w:p>
          <w:p w14:paraId="4E42A92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第四条 农业部负责监督指导全国农药经营许可管理工作。 限制使用农药经营许可由省级人民政府农业主管部门（以下简称省级农业部门）核发；其他农药经营许可由县级以上地方人民政府农业主管部门（以下简称县级以上地方农业部门）根据农药经营者的申请分别核发。</w:t>
            </w:r>
          </w:p>
          <w:p w14:paraId="2EAB736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农药管理条例（2017年修订）</w:t>
            </w:r>
          </w:p>
          <w:p w14:paraId="4D51AE6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中华人民共和国国务院令　第677号</w:t>
            </w:r>
          </w:p>
          <w:p w14:paraId="139EB42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第二十四条</w:t>
            </w:r>
          </w:p>
          <w:p w14:paraId="6D57236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第一款 国家实行农药经营许可制度，但经营卫生用农药的除外。农药经营者应当具备下列条件，并按照国务院农业主管部门的规定向县级以上地方人民政府农业主管部门申请农药经营许可证</w:t>
            </w:r>
          </w:p>
        </w:tc>
        <w:tc>
          <w:tcPr>
            <w:tcW w:w="1110" w:type="dxa"/>
            <w:vAlign w:val="center"/>
          </w:tcPr>
          <w:p w14:paraId="5096161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77F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F92E1C0">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60</w:t>
            </w:r>
          </w:p>
        </w:tc>
        <w:tc>
          <w:tcPr>
            <w:tcW w:w="1203" w:type="dxa"/>
            <w:vAlign w:val="center"/>
          </w:tcPr>
          <w:p w14:paraId="7CAEB98B">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拖拉机和联合收割机登记</w:t>
            </w:r>
          </w:p>
        </w:tc>
        <w:tc>
          <w:tcPr>
            <w:tcW w:w="1357" w:type="dxa"/>
            <w:vAlign w:val="center"/>
          </w:tcPr>
          <w:p w14:paraId="3780836F">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拖拉机和联合收割机注册登记</w:t>
            </w:r>
          </w:p>
        </w:tc>
        <w:tc>
          <w:tcPr>
            <w:tcW w:w="7894" w:type="dxa"/>
            <w:vAlign w:val="center"/>
          </w:tcPr>
          <w:p w14:paraId="183848D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30F83D1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1D3CB265">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1110" w:type="dxa"/>
            <w:vAlign w:val="center"/>
          </w:tcPr>
          <w:p w14:paraId="2F37D0C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F3A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A1C371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61</w:t>
            </w:r>
          </w:p>
        </w:tc>
        <w:tc>
          <w:tcPr>
            <w:tcW w:w="1203" w:type="dxa"/>
            <w:vAlign w:val="center"/>
          </w:tcPr>
          <w:p w14:paraId="413B3A88">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拖拉机和联合收割机登记</w:t>
            </w:r>
          </w:p>
        </w:tc>
        <w:tc>
          <w:tcPr>
            <w:tcW w:w="1357" w:type="dxa"/>
            <w:vAlign w:val="center"/>
          </w:tcPr>
          <w:p w14:paraId="7E4EFAA3">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拖拉机和联合收割机转移登记</w:t>
            </w:r>
          </w:p>
        </w:tc>
        <w:tc>
          <w:tcPr>
            <w:tcW w:w="7894" w:type="dxa"/>
            <w:vAlign w:val="center"/>
          </w:tcPr>
          <w:p w14:paraId="3067FD2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31A0FF7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5E78E2F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1110" w:type="dxa"/>
            <w:vAlign w:val="center"/>
          </w:tcPr>
          <w:p w14:paraId="3F11AEE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21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6700377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62</w:t>
            </w:r>
          </w:p>
        </w:tc>
        <w:tc>
          <w:tcPr>
            <w:tcW w:w="1203" w:type="dxa"/>
            <w:vAlign w:val="center"/>
          </w:tcPr>
          <w:p w14:paraId="54ADB55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拖拉机和联合收割机登记</w:t>
            </w:r>
          </w:p>
        </w:tc>
        <w:tc>
          <w:tcPr>
            <w:tcW w:w="1357" w:type="dxa"/>
            <w:vAlign w:val="center"/>
          </w:tcPr>
          <w:p w14:paraId="74210C1A">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拖拉机和联合收割机抵押登记</w:t>
            </w:r>
          </w:p>
        </w:tc>
        <w:tc>
          <w:tcPr>
            <w:tcW w:w="7894" w:type="dxa"/>
            <w:vAlign w:val="center"/>
          </w:tcPr>
          <w:p w14:paraId="2728ACB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12366F6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0AB723E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1110" w:type="dxa"/>
            <w:vAlign w:val="center"/>
          </w:tcPr>
          <w:p w14:paraId="6CFE532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B92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8068AF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63</w:t>
            </w:r>
          </w:p>
        </w:tc>
        <w:tc>
          <w:tcPr>
            <w:tcW w:w="1203" w:type="dxa"/>
            <w:vAlign w:val="center"/>
          </w:tcPr>
          <w:p w14:paraId="6F7AA8A2">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拖拉机和联合收割机登记</w:t>
            </w:r>
          </w:p>
        </w:tc>
        <w:tc>
          <w:tcPr>
            <w:tcW w:w="1357" w:type="dxa"/>
            <w:vAlign w:val="center"/>
          </w:tcPr>
          <w:p w14:paraId="1AC8CC49">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拖拉机和联合收割机注销登记</w:t>
            </w:r>
          </w:p>
        </w:tc>
        <w:tc>
          <w:tcPr>
            <w:tcW w:w="7894" w:type="dxa"/>
            <w:vAlign w:val="center"/>
          </w:tcPr>
          <w:p w14:paraId="55F0FA5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2EB08B7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6199DA0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1110" w:type="dxa"/>
            <w:vAlign w:val="center"/>
          </w:tcPr>
          <w:p w14:paraId="303F7CD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A7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645A00A">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64</w:t>
            </w:r>
          </w:p>
        </w:tc>
        <w:tc>
          <w:tcPr>
            <w:tcW w:w="1203" w:type="dxa"/>
            <w:vAlign w:val="center"/>
          </w:tcPr>
          <w:p w14:paraId="66C30887">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拖拉机和联合收割机登记</w:t>
            </w:r>
          </w:p>
        </w:tc>
        <w:tc>
          <w:tcPr>
            <w:tcW w:w="1357" w:type="dxa"/>
            <w:vAlign w:val="center"/>
          </w:tcPr>
          <w:p w14:paraId="3F04AA74">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拖拉机和联合收割机号牌、行驶证、登记证书的换、补领</w:t>
            </w:r>
          </w:p>
        </w:tc>
        <w:tc>
          <w:tcPr>
            <w:tcW w:w="7894" w:type="dxa"/>
            <w:vAlign w:val="center"/>
          </w:tcPr>
          <w:p w14:paraId="6E4170B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11691AB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469C686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1110" w:type="dxa"/>
            <w:vAlign w:val="center"/>
          </w:tcPr>
          <w:p w14:paraId="6C879A7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72E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5B5820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65</w:t>
            </w:r>
          </w:p>
        </w:tc>
        <w:tc>
          <w:tcPr>
            <w:tcW w:w="1203" w:type="dxa"/>
            <w:vAlign w:val="center"/>
          </w:tcPr>
          <w:p w14:paraId="674EC75C">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拖拉机和联合收割机登记</w:t>
            </w:r>
          </w:p>
        </w:tc>
        <w:tc>
          <w:tcPr>
            <w:tcW w:w="1357" w:type="dxa"/>
            <w:vAlign w:val="center"/>
          </w:tcPr>
          <w:p w14:paraId="5DC2AAD5">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拖拉机和联合收割机变更登记</w:t>
            </w:r>
          </w:p>
        </w:tc>
        <w:tc>
          <w:tcPr>
            <w:tcW w:w="7894" w:type="dxa"/>
            <w:vAlign w:val="center"/>
          </w:tcPr>
          <w:p w14:paraId="648EF3D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2F7578D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3EE7018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1110" w:type="dxa"/>
            <w:vAlign w:val="center"/>
          </w:tcPr>
          <w:p w14:paraId="63BBEC6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8DE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15D2FF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66</w:t>
            </w:r>
          </w:p>
        </w:tc>
        <w:tc>
          <w:tcPr>
            <w:tcW w:w="1203" w:type="dxa"/>
            <w:vAlign w:val="center"/>
          </w:tcPr>
          <w:p w14:paraId="42CC6FDD">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使用低于国家或地方规定标准的农作物种子审批</w:t>
            </w:r>
          </w:p>
          <w:p w14:paraId="24F25E64">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6FA6EB02">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使用低于国家或地方规定标准的农作物种子审批</w:t>
            </w:r>
          </w:p>
          <w:p w14:paraId="3B7794F4">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35211D8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2000年7月8日主席令第三十四号，2015年11月4日予以修改）第五十三条规定：由于不可抗力原因，为生产需要必须使用低于国家或者地方规定标准的农作物种子的，应当经用种地县级以上地方人民政府批准；林木种子应当经用种地省、自治区、直辖市人民政府批准。</w:t>
            </w:r>
          </w:p>
        </w:tc>
        <w:tc>
          <w:tcPr>
            <w:tcW w:w="1110" w:type="dxa"/>
            <w:vAlign w:val="center"/>
          </w:tcPr>
          <w:p w14:paraId="76AD47A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A7A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773D413">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67</w:t>
            </w:r>
          </w:p>
        </w:tc>
        <w:tc>
          <w:tcPr>
            <w:tcW w:w="1203" w:type="dxa"/>
            <w:vAlign w:val="center"/>
          </w:tcPr>
          <w:p w14:paraId="47CC5A20">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采集国家二级保护野生植物(农业类)审核</w:t>
            </w:r>
          </w:p>
          <w:p w14:paraId="21A8F8C0">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5C07BCF8">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采集国家二级保护野生植物(农业类)审核</w:t>
            </w:r>
          </w:p>
          <w:p w14:paraId="1C3932F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35752D5A">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野生植物保护条例》（1996年9月30日国务院令第204号）第十六条：采集国家二级保护野生植物的，必须经采集地的县级人民政府野生植物行政主管部门签署意见后，向省、自治区、直辖市人民政府野生植物行政主管部门或者其授权的机构申请采集证。第十八条：出售、收购国家二级保护野生植物的，必须经省、自治区、直辖市人民政府野生植物行政主管部门或者其授权的机构批准。</w:t>
            </w:r>
          </w:p>
        </w:tc>
        <w:tc>
          <w:tcPr>
            <w:tcW w:w="1110" w:type="dxa"/>
            <w:vAlign w:val="center"/>
          </w:tcPr>
          <w:p w14:paraId="2CB5AB5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4D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8AADD21">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68</w:t>
            </w:r>
          </w:p>
        </w:tc>
        <w:tc>
          <w:tcPr>
            <w:tcW w:w="1203" w:type="dxa"/>
            <w:vAlign w:val="center"/>
          </w:tcPr>
          <w:p w14:paraId="7F712475">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占用农业灌溉水源、灌排工程设施审批</w:t>
            </w:r>
          </w:p>
        </w:tc>
        <w:tc>
          <w:tcPr>
            <w:tcW w:w="1357" w:type="dxa"/>
            <w:vAlign w:val="center"/>
          </w:tcPr>
          <w:p w14:paraId="75D849C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占用农业灌溉水源</w:t>
            </w:r>
            <w:r>
              <w:rPr>
                <w:rFonts w:hint="eastAsia" w:ascii="仿宋_GB2312" w:hAnsi="PingFangSC-Medium, PingFang SC" w:eastAsia="仿宋_GB2312"/>
                <w:color w:val="000000"/>
                <w:sz w:val="32"/>
                <w:szCs w:val="32"/>
                <w:lang w:eastAsia="zh-CN"/>
              </w:rPr>
              <w:t>、</w:t>
            </w:r>
            <w:r>
              <w:rPr>
                <w:rFonts w:hint="eastAsia" w:ascii="仿宋_GB2312" w:hAnsi="PingFangSC-Medium, PingFang SC" w:eastAsia="仿宋_GB2312"/>
                <w:color w:val="000000"/>
                <w:sz w:val="32"/>
                <w:szCs w:val="32"/>
              </w:rPr>
              <w:t>灌排工程设施补偿项目审批</w:t>
            </w:r>
          </w:p>
        </w:tc>
        <w:tc>
          <w:tcPr>
            <w:tcW w:w="7894" w:type="dxa"/>
            <w:vAlign w:val="center"/>
          </w:tcPr>
          <w:p w14:paraId="5B4D885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一、《国务院对确需保留的行政审批项目设定行政许可的决定》（国务院令第412号，2016年修改）附件第170项：占用农业灌溉水源、灌排工程设施审批。实施机关：各级人民政府水行政主管部门、流域管理机构。</w:t>
            </w:r>
          </w:p>
          <w:p w14:paraId="4518AB4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二、《国务院关于取消和下放一批行政审批项目的决定》（国发〔2014〕5号）附件第28项：占用农业灌溉水源、灌排工程设施审批。备注：仅取消水利部审批权，地方各级人民政府水行政主管部门审批权仍然保留。</w:t>
            </w:r>
          </w:p>
          <w:p w14:paraId="441DC9D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三、《农田水利条例》（国务院令第669号）第二十四条：新建、改建、扩建建设工程确需占用农业灌溉水源、农田水利工程设施的，应当与取用水的单位、个人或者农田水利工程所有权人协商，并经有管辖权的县级以上地方人民政府水行政主管部门同意。</w:t>
            </w:r>
          </w:p>
        </w:tc>
        <w:tc>
          <w:tcPr>
            <w:tcW w:w="1110" w:type="dxa"/>
            <w:vAlign w:val="center"/>
          </w:tcPr>
          <w:p w14:paraId="2A66E7C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4E2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105B00E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69</w:t>
            </w:r>
          </w:p>
        </w:tc>
        <w:tc>
          <w:tcPr>
            <w:tcW w:w="1203" w:type="dxa"/>
            <w:vAlign w:val="center"/>
          </w:tcPr>
          <w:p w14:paraId="17C5C105">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食用菌菌种生产经营许可证核发(栽培种)</w:t>
            </w:r>
          </w:p>
          <w:p w14:paraId="2D18363E">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00A88C9D">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食用菌菌种生产经营许可证核发(栽培种)</w:t>
            </w:r>
          </w:p>
          <w:p w14:paraId="39F10D59">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19D05F7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一、《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p>
          <w:p w14:paraId="69E222E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二、《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1110" w:type="dxa"/>
            <w:vAlign w:val="center"/>
          </w:tcPr>
          <w:p w14:paraId="2BD3BD5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A2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404609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70</w:t>
            </w:r>
          </w:p>
        </w:tc>
        <w:tc>
          <w:tcPr>
            <w:tcW w:w="1203" w:type="dxa"/>
            <w:vAlign w:val="center"/>
          </w:tcPr>
          <w:p w14:paraId="399B3369">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食用菌菌种生产经营许可证核发(母种、原种)</w:t>
            </w:r>
          </w:p>
        </w:tc>
        <w:tc>
          <w:tcPr>
            <w:tcW w:w="1357" w:type="dxa"/>
            <w:vAlign w:val="center"/>
          </w:tcPr>
          <w:p w14:paraId="2C68C70B">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食用菌菌种生产经营许可证初审（原种）</w:t>
            </w:r>
          </w:p>
        </w:tc>
        <w:tc>
          <w:tcPr>
            <w:tcW w:w="7894" w:type="dxa"/>
            <w:vAlign w:val="center"/>
          </w:tcPr>
          <w:p w14:paraId="7299075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p>
          <w:p w14:paraId="111D70E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1110" w:type="dxa"/>
            <w:vAlign w:val="center"/>
          </w:tcPr>
          <w:p w14:paraId="0EBEBAE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73B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421802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71</w:t>
            </w:r>
          </w:p>
        </w:tc>
        <w:tc>
          <w:tcPr>
            <w:tcW w:w="1203" w:type="dxa"/>
            <w:vAlign w:val="center"/>
          </w:tcPr>
          <w:p w14:paraId="4BD03CA6">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食用菌菌种生产经营许可证核发(母种、原种)</w:t>
            </w:r>
          </w:p>
        </w:tc>
        <w:tc>
          <w:tcPr>
            <w:tcW w:w="1357" w:type="dxa"/>
            <w:vAlign w:val="center"/>
          </w:tcPr>
          <w:p w14:paraId="332694A7">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食用菌菌种生产经营许可证初审（母种）</w:t>
            </w:r>
          </w:p>
        </w:tc>
        <w:tc>
          <w:tcPr>
            <w:tcW w:w="7894" w:type="dxa"/>
            <w:vAlign w:val="center"/>
          </w:tcPr>
          <w:p w14:paraId="62CA167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p>
          <w:p w14:paraId="06ADC33A">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1110" w:type="dxa"/>
            <w:vAlign w:val="center"/>
          </w:tcPr>
          <w:p w14:paraId="078B77B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482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9D85236">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72</w:t>
            </w:r>
          </w:p>
        </w:tc>
        <w:tc>
          <w:tcPr>
            <w:tcW w:w="1203" w:type="dxa"/>
            <w:vAlign w:val="center"/>
          </w:tcPr>
          <w:p w14:paraId="303B4202">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动物防疫条件合格证核发</w:t>
            </w:r>
          </w:p>
        </w:tc>
        <w:tc>
          <w:tcPr>
            <w:tcW w:w="1357" w:type="dxa"/>
            <w:vAlign w:val="center"/>
          </w:tcPr>
          <w:p w14:paraId="4CEF4319">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动物饲养场、养殖小区、动物屠宰加工场所动物防疫条件合格证核发（变更）</w:t>
            </w:r>
          </w:p>
        </w:tc>
        <w:tc>
          <w:tcPr>
            <w:tcW w:w="7894" w:type="dxa"/>
            <w:vAlign w:val="center"/>
          </w:tcPr>
          <w:p w14:paraId="1CAF223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动物防疫条件审查办法》已经2010年1月4日农业部第一次常务会议审议通过，现予发布，自2010年5月1日起施行。第三十一条：　本办法第二条第一款所列场所在取得《动物防疫条件合格证》后，变更场址或者经营范围的，应当重新申请办理《动物防疫条件合格证》，同时交回原《动物防疫条件合格证》，由原发证机关予以注销。变更布局、设施设备和制度，可能引起动物防疫条件发生变化的，应当提前30日向原发证机关报告。发证机关应当在20日内完成审查，并将审查结果通知申请人。变更单位名称或者其负责人的，应当在变更后15日内持有效证明申请变更《动物防疫条件合格证》。</w:t>
            </w:r>
          </w:p>
        </w:tc>
        <w:tc>
          <w:tcPr>
            <w:tcW w:w="1110" w:type="dxa"/>
            <w:vAlign w:val="center"/>
          </w:tcPr>
          <w:p w14:paraId="607FACE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802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C41333C">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73</w:t>
            </w:r>
          </w:p>
        </w:tc>
        <w:tc>
          <w:tcPr>
            <w:tcW w:w="1203" w:type="dxa"/>
            <w:vAlign w:val="center"/>
          </w:tcPr>
          <w:p w14:paraId="0239B9AB">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动物防疫条件合格证核发</w:t>
            </w:r>
          </w:p>
        </w:tc>
        <w:tc>
          <w:tcPr>
            <w:tcW w:w="1357" w:type="dxa"/>
            <w:vAlign w:val="center"/>
          </w:tcPr>
          <w:p w14:paraId="05B2A7D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动物饲养场、养殖小区、动物屠宰加工场所动物防疫条件合格证核发（设立）</w:t>
            </w:r>
          </w:p>
        </w:tc>
        <w:tc>
          <w:tcPr>
            <w:tcW w:w="7894" w:type="dxa"/>
            <w:vAlign w:val="center"/>
          </w:tcPr>
          <w:p w14:paraId="5E853BF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动物防疫条件审查办法》已经2010年1月4日农业部第一次常务会议审议通过，现予发布，自2010年5月1日起施行。第三十一条：　本办法第二条第一款所列场所在取得《动物防疫条件合格证》后，变更场址或者经营范围的，应当重新申请办理《动物防疫条件合格证》，同时交回原《动物防疫条件合格证》，由原发证机关予以注销。变更布局、设施设备和制度，可能引起动物防疫条件发生变化的，应当提前30日向原发证机关报告。发证机关应当在20日内完成审查，并将审查结果通知申请人。变更单位名称或者其负责人的，应当在变更后15日内持有效证明申请变更《动物防疫条件合格证》。</w:t>
            </w:r>
          </w:p>
        </w:tc>
        <w:tc>
          <w:tcPr>
            <w:tcW w:w="1110" w:type="dxa"/>
            <w:vAlign w:val="center"/>
          </w:tcPr>
          <w:p w14:paraId="31EFA42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34F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F30929E">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74</w:t>
            </w:r>
          </w:p>
        </w:tc>
        <w:tc>
          <w:tcPr>
            <w:tcW w:w="1203" w:type="dxa"/>
            <w:vAlign w:val="center"/>
          </w:tcPr>
          <w:p w14:paraId="0138FB09">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动物防疫条件合格证核发</w:t>
            </w:r>
          </w:p>
        </w:tc>
        <w:tc>
          <w:tcPr>
            <w:tcW w:w="1357" w:type="dxa"/>
            <w:vAlign w:val="center"/>
          </w:tcPr>
          <w:p w14:paraId="3D10FF06">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动物和动物产品无害化处理场、动物隔离场所动物防疫条件合格证核发（变更）</w:t>
            </w:r>
          </w:p>
        </w:tc>
        <w:tc>
          <w:tcPr>
            <w:tcW w:w="7894" w:type="dxa"/>
            <w:vAlign w:val="center"/>
          </w:tcPr>
          <w:p w14:paraId="75A1F7F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动物防疫条件审查办法》已经2010年1月4日农业部第一次常务会议审议通过，现予发布，自2010年5月1日起施行。第三十一条：　本办法第二条第一款所列场所在取得《动物防疫条件合格证》后，变更场址或者经营范围的，应当重新申请办理《动物防疫条件合格证》，同时交回原《动物防疫条件合格证》，由原发证机关予以注销。变更布局、设施设备和制度，可能引起动物防疫条件发生变化的，应当提前30日向原发证机关报告。发证机关应当在20日内完成审查，并将审查结果通知申请人。变更单位名称或者其负责人的，应当在变更后15日内持有效证明申请变更《动物防疫条件合格证》。</w:t>
            </w:r>
          </w:p>
        </w:tc>
        <w:tc>
          <w:tcPr>
            <w:tcW w:w="1110" w:type="dxa"/>
            <w:vAlign w:val="center"/>
          </w:tcPr>
          <w:p w14:paraId="761CD64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7FBC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7A63D443">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75</w:t>
            </w:r>
          </w:p>
        </w:tc>
        <w:tc>
          <w:tcPr>
            <w:tcW w:w="1203" w:type="dxa"/>
            <w:vAlign w:val="center"/>
          </w:tcPr>
          <w:p w14:paraId="3F9AB79F">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动物防疫条件合格证核发</w:t>
            </w:r>
          </w:p>
        </w:tc>
        <w:tc>
          <w:tcPr>
            <w:tcW w:w="1357" w:type="dxa"/>
            <w:vAlign w:val="center"/>
          </w:tcPr>
          <w:p w14:paraId="2A6EDEB1">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动物和动物产品无害化处理场、动物隔离场所动物防疫条件合格证核发（</w:t>
            </w:r>
            <w:r>
              <w:rPr>
                <w:rFonts w:hint="eastAsia" w:ascii="仿宋_GB2312" w:hAnsi="PingFangSC-Medium, PingFang SC" w:eastAsia="仿宋_GB2312"/>
                <w:color w:val="000000"/>
                <w:sz w:val="32"/>
                <w:szCs w:val="32"/>
                <w:lang w:eastAsia="zh-CN"/>
              </w:rPr>
              <w:t>设立</w:t>
            </w:r>
            <w:r>
              <w:rPr>
                <w:rFonts w:hint="eastAsia" w:ascii="仿宋_GB2312" w:hAnsi="PingFangSC-Medium, PingFang SC" w:eastAsia="仿宋_GB2312"/>
                <w:color w:val="000000"/>
                <w:sz w:val="32"/>
                <w:szCs w:val="32"/>
              </w:rPr>
              <w:t>）</w:t>
            </w:r>
          </w:p>
        </w:tc>
        <w:tc>
          <w:tcPr>
            <w:tcW w:w="7894" w:type="dxa"/>
            <w:vAlign w:val="center"/>
          </w:tcPr>
          <w:p w14:paraId="6DE7B55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动物防疫条件审查办法》已经2010年1月4日农业部第一次常务会议审议通过，现予发布，自2010年5月1日起施行。第三十一条：　本办法第二条第一款所列场所在取得《动物防疫条件合格证》后，变更场址或者经营范围的，应当重新申请办理《动物防疫条件合格证》，同时交回原《动物防疫条件合格证》，由原发证机关予以注销。变更布局、设施设备和制度，可能引起动物防疫条件发生变化的，应当提前30日向原发证机关报告。发证机关应当在20日内完成审查，并将审查结果通知申请人。变更单位名称或者其负责人的，应当在变更后15日内持有效证明申请变更《动物防疫条件合格证》。</w:t>
            </w:r>
          </w:p>
        </w:tc>
        <w:tc>
          <w:tcPr>
            <w:tcW w:w="1110" w:type="dxa"/>
            <w:vAlign w:val="center"/>
          </w:tcPr>
          <w:p w14:paraId="7B43E70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018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46F3D3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76</w:t>
            </w:r>
          </w:p>
        </w:tc>
        <w:tc>
          <w:tcPr>
            <w:tcW w:w="1203" w:type="dxa"/>
            <w:vAlign w:val="center"/>
          </w:tcPr>
          <w:p w14:paraId="35A147D4">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动物及动物产品检疫合格证核发</w:t>
            </w:r>
          </w:p>
          <w:p w14:paraId="17B0A07A">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2F2D40AC">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动物及动物产品检疫合格证核发</w:t>
            </w:r>
          </w:p>
          <w:p w14:paraId="6ACD8D21">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6C04497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一条：动物卫生监督机构依照本法和国务院兽医主管部门的规定对动物、动物产品实施检疫。动物卫生监督机构的官方兽医具体实施动物、动物产品检疫。 第四十二条：屠宰、出售或者运输动物以及出售或者运输动物产品前，货主应当按照国务院兽医主管部门的规定向当地动物卫生监督机构申报检疫。</w:t>
            </w:r>
          </w:p>
          <w:p w14:paraId="3E41D58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动物检疫管理办法》（2010年1月21日农业部2010年第6号）第五条：动物卫生监督机构指派官方兽医按照《中华人民共和国动物防疫法》和本办法的规定对动物、动物产品实施检疫，出具检疫证明，加施检疫标志。第十一条：申报检疫的，应当提交检疫申报单；跨省、自治区、直辖市调运乳用动物、种用动物及其精液、胚胎、种蛋的，还应当同时提交输入地省、自治区、直辖市动物卫生监督机构批准的《跨省引进乳用种用动物检疫审批表》。</w:t>
            </w:r>
          </w:p>
          <w:p w14:paraId="75A3D9E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《关于做好实验动物检疫监管工作的通知》（农医发[2017]36号）规定：跨省出售、运输实验动物的，实验动物生产单位应当向所在地县级动物卫生监督机构申报检疫，如实填写检疫申报单并提交相关材料。</w:t>
            </w:r>
          </w:p>
        </w:tc>
        <w:tc>
          <w:tcPr>
            <w:tcW w:w="1110" w:type="dxa"/>
            <w:vAlign w:val="center"/>
          </w:tcPr>
          <w:p w14:paraId="6A2BA81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B6F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1705D82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77</w:t>
            </w:r>
          </w:p>
        </w:tc>
        <w:tc>
          <w:tcPr>
            <w:tcW w:w="1203" w:type="dxa"/>
            <w:vAlign w:val="center"/>
          </w:tcPr>
          <w:p w14:paraId="142D0328">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渔港内易燃、易爆、有毒等危害品装卸审批</w:t>
            </w:r>
          </w:p>
          <w:p w14:paraId="22289DD9">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357" w:type="dxa"/>
            <w:vAlign w:val="center"/>
          </w:tcPr>
          <w:p w14:paraId="0F06FF04">
            <w:pPr>
              <w:adjustRightInd/>
              <w:snapToGrid/>
              <w:spacing w:after="0" w:line="560" w:lineRule="exact"/>
              <w:jc w:val="center"/>
              <w:rPr>
                <w:rFonts w:hint="eastAsia" w:ascii="仿宋_GB2312" w:eastAsia="仿宋_GB2312"/>
                <w:sz w:val="32"/>
                <w:szCs w:val="32"/>
              </w:rPr>
            </w:pPr>
            <w:r>
              <w:rPr>
                <w:rFonts w:hint="eastAsia" w:ascii="仿宋_GB2312" w:eastAsia="仿宋_GB2312"/>
                <w:sz w:val="32"/>
                <w:szCs w:val="32"/>
              </w:rPr>
              <w:t>渔港内易燃、易爆、有毒等危害品装卸审批</w:t>
            </w:r>
          </w:p>
          <w:p w14:paraId="1C6E3F20">
            <w:pPr>
              <w:keepNext w:val="0"/>
              <w:keepLines w:val="0"/>
              <w:widowControl/>
              <w:suppressLineNumbers w:val="0"/>
              <w:jc w:val="center"/>
              <w:textAlignment w:val="center"/>
              <w:rPr>
                <w:rFonts w:hint="eastAsia" w:ascii="仿宋_GB2312" w:hAnsi="PingFangSC-Medium, PingFang SC" w:eastAsia="仿宋_GB2312"/>
                <w:color w:val="000000"/>
                <w:sz w:val="32"/>
                <w:szCs w:val="32"/>
              </w:rPr>
            </w:pPr>
          </w:p>
        </w:tc>
        <w:tc>
          <w:tcPr>
            <w:tcW w:w="7894" w:type="dxa"/>
            <w:vAlign w:val="center"/>
          </w:tcPr>
          <w:p w14:paraId="1FA8111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渔港水域交通安全管理条例》（1989年7月3日国务院令第38号，2011年1月8日予以修改）第八条：船舶在渔港内装卸易燃、易爆、有毒等危险货物，必须遵守国家关于危险货物管理的规定，并事先向渔政渔港监督管理机关提出申请，经批准后在指定的安全地点装卸。</w:t>
            </w:r>
          </w:p>
        </w:tc>
        <w:tc>
          <w:tcPr>
            <w:tcW w:w="1110" w:type="dxa"/>
            <w:vAlign w:val="center"/>
          </w:tcPr>
          <w:p w14:paraId="2A3A07D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1F1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7409A2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78</w:t>
            </w:r>
          </w:p>
        </w:tc>
        <w:tc>
          <w:tcPr>
            <w:tcW w:w="1203" w:type="dxa"/>
            <w:vAlign w:val="center"/>
          </w:tcPr>
          <w:p w14:paraId="58AED329">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林木采伐许可证核发</w:t>
            </w:r>
          </w:p>
        </w:tc>
        <w:tc>
          <w:tcPr>
            <w:tcW w:w="1357" w:type="dxa"/>
            <w:vAlign w:val="center"/>
          </w:tcPr>
          <w:p w14:paraId="692EB203">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林木采伐许可证核发</w:t>
            </w:r>
          </w:p>
        </w:tc>
        <w:tc>
          <w:tcPr>
            <w:tcW w:w="7894" w:type="dxa"/>
            <w:vAlign w:val="center"/>
          </w:tcPr>
          <w:p w14:paraId="03D4E20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《中华人民共和国森林法》（1984年9月20日主席令第十七号，2019年12月28日予以修订）：</w:t>
            </w:r>
          </w:p>
          <w:p w14:paraId="6847D8D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14:paraId="0CB3265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第五十七条　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14:paraId="0E7D953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第五十八条　申请采伐许可证，应当提交有关采伐的地点、林种、树种、面积、蓄积、方式、更新措施和林木权属等内容的材料。超过省级以上人民政府林业主管部门规定面积或者蓄积量的，还应当提交伐区调查设计材料。</w:t>
            </w:r>
          </w:p>
          <w:p w14:paraId="443B70D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第五十九条　符合林木采伐技术规程的，审核发放采伐许可证的部门应当及时核发采伐许可证。但是，审核发放采伐许可证的部门不得超过年采伐限额发放采伐许可证。</w:t>
            </w:r>
          </w:p>
        </w:tc>
        <w:tc>
          <w:tcPr>
            <w:tcW w:w="1110" w:type="dxa"/>
            <w:vAlign w:val="center"/>
          </w:tcPr>
          <w:p w14:paraId="0E31A91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5A7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6593E1C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79</w:t>
            </w:r>
          </w:p>
        </w:tc>
        <w:tc>
          <w:tcPr>
            <w:tcW w:w="1203" w:type="dxa"/>
            <w:vAlign w:val="center"/>
          </w:tcPr>
          <w:p w14:paraId="7DE4923B">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2BF895A5">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蚕种经营许可证初审</w:t>
            </w:r>
          </w:p>
        </w:tc>
        <w:tc>
          <w:tcPr>
            <w:tcW w:w="7894" w:type="dxa"/>
            <w:vAlign w:val="center"/>
          </w:tcPr>
          <w:p w14:paraId="5F84F19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6BA1D39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99B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61303E9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80</w:t>
            </w:r>
          </w:p>
        </w:tc>
        <w:tc>
          <w:tcPr>
            <w:tcW w:w="1203" w:type="dxa"/>
            <w:vAlign w:val="center"/>
          </w:tcPr>
          <w:p w14:paraId="5026626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16962EF7">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种蜂生产经营许可证核发（设立）</w:t>
            </w:r>
          </w:p>
        </w:tc>
        <w:tc>
          <w:tcPr>
            <w:tcW w:w="7894" w:type="dxa"/>
            <w:vAlign w:val="center"/>
          </w:tcPr>
          <w:p w14:paraId="63C23F65">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588B87D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7757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3532E8A">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81</w:t>
            </w:r>
          </w:p>
        </w:tc>
        <w:tc>
          <w:tcPr>
            <w:tcW w:w="1203" w:type="dxa"/>
            <w:vAlign w:val="center"/>
          </w:tcPr>
          <w:p w14:paraId="474FCF52">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639A1CC6">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蚕种生产许可证审批（延续）</w:t>
            </w:r>
          </w:p>
        </w:tc>
        <w:tc>
          <w:tcPr>
            <w:tcW w:w="7894" w:type="dxa"/>
            <w:vAlign w:val="center"/>
          </w:tcPr>
          <w:p w14:paraId="6011C881">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0AC996A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9B6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52FC5435">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82</w:t>
            </w:r>
          </w:p>
        </w:tc>
        <w:tc>
          <w:tcPr>
            <w:tcW w:w="1203" w:type="dxa"/>
            <w:vAlign w:val="center"/>
          </w:tcPr>
          <w:p w14:paraId="4C536023">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158D3A57">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蚕种经营许可证审批（变更）</w:t>
            </w:r>
          </w:p>
        </w:tc>
        <w:tc>
          <w:tcPr>
            <w:tcW w:w="7894" w:type="dxa"/>
            <w:vAlign w:val="center"/>
          </w:tcPr>
          <w:p w14:paraId="2453CF1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5F867B8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89D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6C6B890">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83</w:t>
            </w:r>
          </w:p>
        </w:tc>
        <w:tc>
          <w:tcPr>
            <w:tcW w:w="1203" w:type="dxa"/>
            <w:vAlign w:val="center"/>
          </w:tcPr>
          <w:p w14:paraId="4C2BA21F">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00DC5BFE">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种蜂生产经营许可证核发（注销）</w:t>
            </w:r>
          </w:p>
        </w:tc>
        <w:tc>
          <w:tcPr>
            <w:tcW w:w="7894" w:type="dxa"/>
            <w:vAlign w:val="center"/>
          </w:tcPr>
          <w:p w14:paraId="334267DD">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00E96DE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3ED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114C57E">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84</w:t>
            </w:r>
          </w:p>
        </w:tc>
        <w:tc>
          <w:tcPr>
            <w:tcW w:w="1203" w:type="dxa"/>
            <w:vAlign w:val="center"/>
          </w:tcPr>
          <w:p w14:paraId="6E7900BD">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4DA231A1">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蚕种生产许可证审批（申请）</w:t>
            </w:r>
          </w:p>
        </w:tc>
        <w:tc>
          <w:tcPr>
            <w:tcW w:w="7894" w:type="dxa"/>
            <w:vAlign w:val="center"/>
          </w:tcPr>
          <w:p w14:paraId="6BA5512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7381A99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FBC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4CDFFDAC">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85</w:t>
            </w:r>
          </w:p>
        </w:tc>
        <w:tc>
          <w:tcPr>
            <w:tcW w:w="1203" w:type="dxa"/>
            <w:vAlign w:val="center"/>
          </w:tcPr>
          <w:p w14:paraId="37EECE76">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5FFB77FB">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种蜂生产经营许可证核发（变更）</w:t>
            </w:r>
          </w:p>
        </w:tc>
        <w:tc>
          <w:tcPr>
            <w:tcW w:w="7894" w:type="dxa"/>
            <w:vAlign w:val="center"/>
          </w:tcPr>
          <w:p w14:paraId="313BF56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7C47140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C82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33729DE8">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86</w:t>
            </w:r>
          </w:p>
        </w:tc>
        <w:tc>
          <w:tcPr>
            <w:tcW w:w="1203" w:type="dxa"/>
            <w:vAlign w:val="center"/>
          </w:tcPr>
          <w:p w14:paraId="6FD27965">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28204317">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蚕种经营许可证审批（延续）</w:t>
            </w:r>
          </w:p>
        </w:tc>
        <w:tc>
          <w:tcPr>
            <w:tcW w:w="7894" w:type="dxa"/>
            <w:vAlign w:val="center"/>
          </w:tcPr>
          <w:p w14:paraId="51A1E69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5B5C103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90C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24C6F00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87</w:t>
            </w:r>
          </w:p>
        </w:tc>
        <w:tc>
          <w:tcPr>
            <w:tcW w:w="1203" w:type="dxa"/>
            <w:vAlign w:val="center"/>
          </w:tcPr>
          <w:p w14:paraId="4BEA4638">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44E1437E">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蚕种经营许可证审批（申请）</w:t>
            </w:r>
          </w:p>
        </w:tc>
        <w:tc>
          <w:tcPr>
            <w:tcW w:w="7894" w:type="dxa"/>
            <w:vAlign w:val="center"/>
          </w:tcPr>
          <w:p w14:paraId="48F6455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5EFB316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C72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60BD22CE">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88</w:t>
            </w:r>
          </w:p>
        </w:tc>
        <w:tc>
          <w:tcPr>
            <w:tcW w:w="1203" w:type="dxa"/>
            <w:vAlign w:val="center"/>
          </w:tcPr>
          <w:p w14:paraId="745F09F5">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35122A2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种蜂生产经营许可证核发（复验换发）</w:t>
            </w:r>
          </w:p>
        </w:tc>
        <w:tc>
          <w:tcPr>
            <w:tcW w:w="7894" w:type="dxa"/>
            <w:vAlign w:val="center"/>
          </w:tcPr>
          <w:p w14:paraId="5C0330A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6CA227F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B60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08A71C1A">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89</w:t>
            </w:r>
          </w:p>
        </w:tc>
        <w:tc>
          <w:tcPr>
            <w:tcW w:w="1203" w:type="dxa"/>
            <w:vAlign w:val="center"/>
          </w:tcPr>
          <w:p w14:paraId="722CC547">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14527941">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蚕种生产许可证初审</w:t>
            </w:r>
          </w:p>
        </w:tc>
        <w:tc>
          <w:tcPr>
            <w:tcW w:w="7894" w:type="dxa"/>
            <w:vAlign w:val="center"/>
          </w:tcPr>
          <w:p w14:paraId="7B12BD7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3DF51F7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77BD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1" w:type="dxa"/>
            <w:vAlign w:val="center"/>
          </w:tcPr>
          <w:p w14:paraId="133C78DB">
            <w:pPr>
              <w:spacing w:after="0" w:line="220" w:lineRule="atLeast"/>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90</w:t>
            </w:r>
          </w:p>
        </w:tc>
        <w:tc>
          <w:tcPr>
            <w:tcW w:w="1203" w:type="dxa"/>
            <w:vAlign w:val="center"/>
          </w:tcPr>
          <w:p w14:paraId="188799E8">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蜂、蚕种生产、经营许可证核发</w:t>
            </w:r>
          </w:p>
        </w:tc>
        <w:tc>
          <w:tcPr>
            <w:tcW w:w="1357" w:type="dxa"/>
            <w:vAlign w:val="center"/>
          </w:tcPr>
          <w:p w14:paraId="29815FD8">
            <w:pPr>
              <w:keepNext w:val="0"/>
              <w:keepLines w:val="0"/>
              <w:widowControl/>
              <w:suppressLineNumbers w:val="0"/>
              <w:jc w:val="center"/>
              <w:textAlignment w:val="center"/>
              <w:rPr>
                <w:rFonts w:hint="eastAsia" w:ascii="仿宋_GB2312" w:hAnsi="PingFangSC-Medium, PingFang SC" w:eastAsia="仿宋_GB2312"/>
                <w:color w:val="000000"/>
                <w:sz w:val="32"/>
                <w:szCs w:val="32"/>
              </w:rPr>
            </w:pPr>
            <w:r>
              <w:rPr>
                <w:rFonts w:hint="eastAsia" w:ascii="仿宋_GB2312" w:hAnsi="PingFangSC-Medium, PingFang SC" w:eastAsia="仿宋_GB2312"/>
                <w:color w:val="000000"/>
                <w:sz w:val="32"/>
                <w:szCs w:val="32"/>
              </w:rPr>
              <w:t>蚕种生产许可证审批（变更）</w:t>
            </w:r>
          </w:p>
        </w:tc>
        <w:tc>
          <w:tcPr>
            <w:tcW w:w="7894" w:type="dxa"/>
            <w:vAlign w:val="center"/>
          </w:tcPr>
          <w:p w14:paraId="14095EA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《中华人民共和国畜牧法》（2005年12月29日主席令第四十五号，2015年4月24日予以修改）第二条</w:t>
            </w:r>
          </w:p>
        </w:tc>
        <w:tc>
          <w:tcPr>
            <w:tcW w:w="1110" w:type="dxa"/>
            <w:vAlign w:val="center"/>
          </w:tcPr>
          <w:p w14:paraId="4E4962B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bl>
    <w:p w14:paraId="35146C1B">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28CDE93F">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4A4D3CE3">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7B9F46E">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69BB9F79">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56510452">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2A12D85A">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7D3802BB">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7D81E8D">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454E08AB">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361ED762">
      <w:pPr>
        <w:spacing w:line="220" w:lineRule="atLeast"/>
        <w:jc w:val="center"/>
        <w:rPr>
          <w:rFonts w:hint="eastAsia" w:ascii="仿宋_GB2312" w:hAnsi="仿宋_GB2312" w:eastAsia="仿宋_GB2312" w:cs="仿宋_GB2312"/>
          <w:sz w:val="32"/>
          <w:szCs w:val="32"/>
        </w:rPr>
      </w:pPr>
      <w:r>
        <w:rPr>
          <w:rFonts w:hint="eastAsia" w:asciiTheme="majorEastAsia" w:hAnsiTheme="majorEastAsia" w:eastAsiaTheme="majorEastAsia" w:cstheme="majorEastAsia"/>
          <w:b/>
          <w:bCs/>
          <w:sz w:val="40"/>
          <w:szCs w:val="40"/>
        </w:rPr>
        <w:t>部门权力清单和责任清单统计表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03"/>
        <w:gridCol w:w="1157"/>
        <w:gridCol w:w="8094"/>
        <w:gridCol w:w="1110"/>
      </w:tblGrid>
      <w:tr w14:paraId="3367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235" w:type="dxa"/>
            <w:gridSpan w:val="5"/>
            <w:vAlign w:val="center"/>
          </w:tcPr>
          <w:p w14:paraId="05BD5F7D">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职权类别：</w:t>
            </w:r>
            <w:r>
              <w:rPr>
                <w:rFonts w:hint="eastAsia" w:ascii="仿宋_GB2312" w:hAnsi="仿宋_GB2312" w:eastAsia="仿宋_GB2312" w:cs="仿宋_GB2312"/>
                <w:b/>
                <w:bCs/>
                <w:sz w:val="32"/>
                <w:szCs w:val="32"/>
                <w:lang w:eastAsia="zh-CN"/>
              </w:rPr>
              <w:t>其它职权</w:t>
            </w:r>
          </w:p>
        </w:tc>
      </w:tr>
      <w:tr w14:paraId="795E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1" w:type="dxa"/>
            <w:vMerge w:val="restart"/>
            <w:vAlign w:val="center"/>
          </w:tcPr>
          <w:p w14:paraId="54EC2EC8">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203" w:type="dxa"/>
            <w:vMerge w:val="restart"/>
            <w:vAlign w:val="center"/>
          </w:tcPr>
          <w:p w14:paraId="530C9104">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职权</w:t>
            </w:r>
          </w:p>
          <w:p w14:paraId="4C63B0F2">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157" w:type="dxa"/>
            <w:vMerge w:val="restart"/>
            <w:vAlign w:val="center"/>
          </w:tcPr>
          <w:p w14:paraId="0FB028B5">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子项</w:t>
            </w:r>
          </w:p>
        </w:tc>
        <w:tc>
          <w:tcPr>
            <w:tcW w:w="8094" w:type="dxa"/>
            <w:vMerge w:val="restart"/>
            <w:vAlign w:val="center"/>
          </w:tcPr>
          <w:p w14:paraId="38F2D8C3">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实施依据</w:t>
            </w:r>
          </w:p>
        </w:tc>
        <w:tc>
          <w:tcPr>
            <w:tcW w:w="1110" w:type="dxa"/>
            <w:vMerge w:val="restart"/>
            <w:vAlign w:val="center"/>
          </w:tcPr>
          <w:p w14:paraId="2352A44E">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实施机构</w:t>
            </w:r>
          </w:p>
        </w:tc>
      </w:tr>
      <w:tr w14:paraId="7EB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71" w:type="dxa"/>
            <w:vMerge w:val="continue"/>
          </w:tcPr>
          <w:p w14:paraId="2533BA1A">
            <w:pPr>
              <w:spacing w:after="0" w:line="220" w:lineRule="atLeast"/>
              <w:jc w:val="center"/>
              <w:rPr>
                <w:rFonts w:hint="eastAsia" w:ascii="仿宋_GB2312" w:hAnsi="仿宋_GB2312" w:eastAsia="仿宋_GB2312" w:cs="仿宋_GB2312"/>
                <w:sz w:val="32"/>
                <w:szCs w:val="32"/>
              </w:rPr>
            </w:pPr>
          </w:p>
        </w:tc>
        <w:tc>
          <w:tcPr>
            <w:tcW w:w="1203" w:type="dxa"/>
            <w:vMerge w:val="continue"/>
          </w:tcPr>
          <w:p w14:paraId="0FCAA8A3">
            <w:pPr>
              <w:spacing w:after="0" w:line="220" w:lineRule="atLeast"/>
              <w:jc w:val="center"/>
              <w:rPr>
                <w:rFonts w:hint="eastAsia" w:ascii="仿宋_GB2312" w:hAnsi="仿宋_GB2312" w:eastAsia="仿宋_GB2312" w:cs="仿宋_GB2312"/>
                <w:sz w:val="32"/>
                <w:szCs w:val="32"/>
              </w:rPr>
            </w:pPr>
          </w:p>
        </w:tc>
        <w:tc>
          <w:tcPr>
            <w:tcW w:w="1157" w:type="dxa"/>
            <w:vMerge w:val="continue"/>
          </w:tcPr>
          <w:p w14:paraId="5BA41403">
            <w:pPr>
              <w:spacing w:after="0" w:line="220" w:lineRule="atLeast"/>
              <w:jc w:val="center"/>
              <w:rPr>
                <w:rFonts w:hint="eastAsia" w:ascii="仿宋_GB2312" w:hAnsi="仿宋_GB2312" w:eastAsia="仿宋_GB2312" w:cs="仿宋_GB2312"/>
                <w:sz w:val="32"/>
                <w:szCs w:val="32"/>
              </w:rPr>
            </w:pPr>
          </w:p>
        </w:tc>
        <w:tc>
          <w:tcPr>
            <w:tcW w:w="8094" w:type="dxa"/>
            <w:vMerge w:val="continue"/>
          </w:tcPr>
          <w:p w14:paraId="02AD65BD">
            <w:pPr>
              <w:spacing w:after="0" w:line="220" w:lineRule="atLeast"/>
              <w:jc w:val="center"/>
              <w:rPr>
                <w:rFonts w:hint="eastAsia" w:ascii="仿宋_GB2312" w:hAnsi="仿宋_GB2312" w:eastAsia="仿宋_GB2312" w:cs="仿宋_GB2312"/>
                <w:sz w:val="32"/>
                <w:szCs w:val="32"/>
              </w:rPr>
            </w:pPr>
          </w:p>
        </w:tc>
        <w:tc>
          <w:tcPr>
            <w:tcW w:w="1110" w:type="dxa"/>
            <w:vMerge w:val="continue"/>
          </w:tcPr>
          <w:p w14:paraId="720B5A53">
            <w:pPr>
              <w:spacing w:after="0" w:line="220" w:lineRule="atLeast"/>
              <w:jc w:val="center"/>
              <w:rPr>
                <w:rFonts w:hint="eastAsia" w:ascii="仿宋_GB2312" w:hAnsi="仿宋_GB2312" w:eastAsia="仿宋_GB2312" w:cs="仿宋_GB2312"/>
                <w:sz w:val="32"/>
                <w:szCs w:val="32"/>
              </w:rPr>
            </w:pPr>
          </w:p>
        </w:tc>
      </w:tr>
      <w:tr w14:paraId="5B15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671" w:type="dxa"/>
            <w:vAlign w:val="center"/>
          </w:tcPr>
          <w:p w14:paraId="5080752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3" w:type="dxa"/>
            <w:vAlign w:val="center"/>
          </w:tcPr>
          <w:p w14:paraId="341860A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受委托代销种子</w:t>
            </w:r>
          </w:p>
        </w:tc>
        <w:tc>
          <w:tcPr>
            <w:tcW w:w="1157" w:type="dxa"/>
            <w:vAlign w:val="center"/>
          </w:tcPr>
          <w:p w14:paraId="59B2E03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受委托代销种子</w:t>
            </w:r>
          </w:p>
        </w:tc>
        <w:tc>
          <w:tcPr>
            <w:tcW w:w="8094" w:type="dxa"/>
          </w:tcPr>
          <w:p w14:paraId="2E639C9F">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《中华人民共和国种子法》（2016年版）第三十八条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农作物种子生产经营许可管理办法》（2017年11月30日农业部令2017年第10号修订）第二十二条  种子生产经营者在种子生产经营许可证载明有效区域设立的分支机构，应当在取得或变更分支机构营业执照后十五个工作日内向当地县级农业主管部门备案。备案时应当提交分支机构的营业执照复印件、设立企业的种子生产经营许可证复印件以及分支机构名称、住所、负责人、联系方式等材料。第二十三条  专门经营不再分装的包装种子或者受具有种子生产经营许可证的企业书面委托代销其种子的，应当在种子销售前向当地县级农业主管部门备案，并建立种子销售台账。备案时应当提交种子销售者的营业执照复印件、种子购销凭证或委托代销合同复印件，以及种子销售者名称、住所、经营方式、负责人、联系方式、销售地点、品种名称、种子数量等材料。种子销售台账应当如实记录销售种子的品种名称、种子数量、种子来源和种子去向。第二十四条受具有种子生产经营许可证的企业书面委托生产其种子的，应当在种子播种前向当地县级农业主管部门备案。备案时应当提交委托企业的种子生产经营许可证复印件、委托生产合同，以及种子生产者名称、住所、负责人、联系方式、品种名称、生产地点、生产面积等材料。</w:t>
            </w:r>
          </w:p>
        </w:tc>
        <w:tc>
          <w:tcPr>
            <w:tcW w:w="1110" w:type="dxa"/>
            <w:vAlign w:val="center"/>
          </w:tcPr>
          <w:p w14:paraId="7D3CB7B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7DD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71" w:type="dxa"/>
            <w:vAlign w:val="center"/>
          </w:tcPr>
          <w:p w14:paraId="5D6B643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03" w:type="dxa"/>
            <w:vAlign w:val="center"/>
          </w:tcPr>
          <w:p w14:paraId="7FBB40B7">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生产建设项目水土保持设施自主验收报备</w:t>
            </w:r>
          </w:p>
        </w:tc>
        <w:tc>
          <w:tcPr>
            <w:tcW w:w="1157" w:type="dxa"/>
            <w:vAlign w:val="center"/>
          </w:tcPr>
          <w:p w14:paraId="797B0BE3">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生产建设项目水土保持设施自主验收报备</w:t>
            </w:r>
          </w:p>
        </w:tc>
        <w:tc>
          <w:tcPr>
            <w:tcW w:w="8094" w:type="dxa"/>
          </w:tcPr>
          <w:p w14:paraId="34A9957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水土保持法》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2、《河南省实施〈中华人民共和国水土保持法〉办法》第二十六条：生产建设项目竣工验收，应当验收水土保持设施。水土保持设施未经验收或者验收不合格的，生产建设项目不得投入使用。分期建设、分期投入使用的生产建设项目，其相应的水土保持设施应当分期验收。3、《水利部关于加强事中事后监管规范生产建设项目水土保持设施自主验收的通知》（水保〔2017〕365号）：生产建设单位应在向社会公开水土保持设施验收材料后、生产建设项目投产使用前，向水土保持方案审批机关报备水土保持设施验收材料。4、《河南省水利厅转发水利部关于加强事中事后监管规范生产建设项目水土保持设施自主验收的通知》（豫水办保〔2017〕33号）：生产建设单位在按要求提供报备材料的同时，要将提交的报备材料录入水行政主管部门的信息系统。</w:t>
            </w:r>
          </w:p>
        </w:tc>
        <w:tc>
          <w:tcPr>
            <w:tcW w:w="1110" w:type="dxa"/>
            <w:vAlign w:val="center"/>
          </w:tcPr>
          <w:p w14:paraId="5BAE639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23F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671" w:type="dxa"/>
            <w:vAlign w:val="center"/>
          </w:tcPr>
          <w:p w14:paraId="1E02521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03" w:type="dxa"/>
            <w:vAlign w:val="center"/>
          </w:tcPr>
          <w:p w14:paraId="2088C32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水利工程建设项目竣工验收</w:t>
            </w:r>
          </w:p>
        </w:tc>
        <w:tc>
          <w:tcPr>
            <w:tcW w:w="1157" w:type="dxa"/>
            <w:vAlign w:val="center"/>
          </w:tcPr>
          <w:p w14:paraId="03FA5116">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水利工程建设项目竣工验收</w:t>
            </w:r>
          </w:p>
        </w:tc>
        <w:tc>
          <w:tcPr>
            <w:tcW w:w="8094" w:type="dxa"/>
          </w:tcPr>
          <w:p w14:paraId="71561D17">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《水库大坝安全管理条例》（国务院令第77号，2018年修正）第十一条第二款：大坝竣工后，建设单位应当申请大坝主管部门组织验收。</w:t>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水利工程建设项目验收管理规定》（水利部令第30号，2017年修正）第二十条：国家重点水利工程建设项目，竣工验收主持单位依照国家有关规定确定。除前款规定以外，在国家确定的重要江河、湖泊建设的流域控制性工程、流域重大骨干工程建设项目，竣工验收主持单位为水利部。</w:t>
            </w:r>
          </w:p>
        </w:tc>
        <w:tc>
          <w:tcPr>
            <w:tcW w:w="1110" w:type="dxa"/>
            <w:vAlign w:val="center"/>
          </w:tcPr>
          <w:p w14:paraId="056F069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4BE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671" w:type="dxa"/>
            <w:vAlign w:val="center"/>
          </w:tcPr>
          <w:p w14:paraId="51EFDCBC">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03" w:type="dxa"/>
            <w:vAlign w:val="center"/>
          </w:tcPr>
          <w:p w14:paraId="54541A48">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受委托生产种子</w:t>
            </w:r>
          </w:p>
        </w:tc>
        <w:tc>
          <w:tcPr>
            <w:tcW w:w="1157" w:type="dxa"/>
            <w:vAlign w:val="center"/>
          </w:tcPr>
          <w:p w14:paraId="3D230A18">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受委托生产种子</w:t>
            </w:r>
          </w:p>
        </w:tc>
        <w:tc>
          <w:tcPr>
            <w:tcW w:w="8094" w:type="dxa"/>
          </w:tcPr>
          <w:p w14:paraId="7ED789C5">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《中华人民共和国种子法》（2016年版）第三十八条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农作物种子生产经营许可管理办法》（2017年11月30日农业部令2017年第8号修订）。第二十四条受具有种子生产经营许可证的企业书面委托生产其种子的，应当在种子播种前向当地县级农业主管部门备案。备案时应当提交委托企业的种子生产经营许可证复印件、委托生产合同，以及种子生产者名称、住所、负责人、联系方式、品种名称、生产地点、生产面积等材料。</w:t>
            </w:r>
          </w:p>
        </w:tc>
        <w:tc>
          <w:tcPr>
            <w:tcW w:w="1110" w:type="dxa"/>
            <w:vAlign w:val="center"/>
          </w:tcPr>
          <w:p w14:paraId="3AB2FF4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FA4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671" w:type="dxa"/>
            <w:vAlign w:val="center"/>
          </w:tcPr>
          <w:p w14:paraId="65E138EE">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203" w:type="dxa"/>
            <w:vAlign w:val="center"/>
          </w:tcPr>
          <w:p w14:paraId="331E0E73">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产地</w:t>
            </w:r>
          </w:p>
          <w:p w14:paraId="429FEC2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检疫</w:t>
            </w:r>
          </w:p>
        </w:tc>
        <w:tc>
          <w:tcPr>
            <w:tcW w:w="1157" w:type="dxa"/>
            <w:vAlign w:val="center"/>
          </w:tcPr>
          <w:p w14:paraId="2FE475F9">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产地检疫</w:t>
            </w:r>
          </w:p>
        </w:tc>
        <w:tc>
          <w:tcPr>
            <w:tcW w:w="8094" w:type="dxa"/>
          </w:tcPr>
          <w:p w14:paraId="6AFCDE75">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植物检疫条例》（1983年1月3日国务院发布。1992年5月13日修订发布）第十一条:“种子、苗木和其他繁殖材料和繁育单位，必须有计划地建立无植物检疫对象的种苗繁育基地、母树林基地。试验、推广的种子、苗木和其他繁殖材料，不得带有植物检疫对象。植物检疫机构应实施产地检疫 。”二、《植物检疫条例实施细则（农业部分）》(2007年9月19日农业部令第5号公布，2011年12月31日农业部令2011年第4号、2014年4月25日农业部令2014年第3号修订)第十八条规定：各级植物检疫机构对本辖区的原种场、良种场、苗圃以及其他繁育基地，按照国家和地方制定的《植物检疫操作规程》实施产地检疫，有关单位或个人应给予必要的配合和协助。三、《河南省植物检疫条例》（２００１年９月２９日河南省第九届人民代表大会常务委员会第二十四次会议通过）第十九条：“各级植物检疫机构对本地区的种子、苗木等繁殖材料的繁育、生产基地，应当实施产地检疫。种子、苗木的生产、繁育单位或个人应密切配合。种子、苗木生产、繁育单位和个人应在种植前十五日前向当地植物检疫机构提出申请，经植物检疫机构同意后，方可种植。植物检疫机构应在接到申请七日内予以答复。”</w:t>
            </w:r>
          </w:p>
        </w:tc>
        <w:tc>
          <w:tcPr>
            <w:tcW w:w="1110" w:type="dxa"/>
            <w:vAlign w:val="center"/>
          </w:tcPr>
          <w:p w14:paraId="4E0BEAF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76CA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671" w:type="dxa"/>
            <w:vAlign w:val="center"/>
          </w:tcPr>
          <w:p w14:paraId="3812CC96">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1203" w:type="dxa"/>
            <w:vAlign w:val="center"/>
          </w:tcPr>
          <w:p w14:paraId="19DD14C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权限内肥料登记初审</w:t>
            </w:r>
          </w:p>
        </w:tc>
        <w:tc>
          <w:tcPr>
            <w:tcW w:w="1157" w:type="dxa"/>
            <w:vAlign w:val="center"/>
          </w:tcPr>
          <w:p w14:paraId="799AA25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权限内肥料登记初审</w:t>
            </w:r>
          </w:p>
        </w:tc>
        <w:tc>
          <w:tcPr>
            <w:tcW w:w="8094" w:type="dxa"/>
          </w:tcPr>
          <w:p w14:paraId="3404165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农业法》（1993年7月2日主席令第六号，2012年12月28日予以修改）第二十五条：农药、兽药、饲料和饲料添加剂、肥料、种子、农业机械等可能危害人畜安全的农业生产资料的生产经营，依照相关法律、行政法规的规定实行登记或者许可制度。 《肥料登记管理办法》（2000年6月23日农业部令第32号,2004年7月1日予以修改）第三十一条：省、自治区、直辖市人民政府农业行政主管部门负责本行政区域内的复混肥、配方肥（不含叶面肥）、精制有机肥、床土调酸剂的登记审批、登记证发放和公告工作。</w:t>
            </w:r>
          </w:p>
        </w:tc>
        <w:tc>
          <w:tcPr>
            <w:tcW w:w="1110" w:type="dxa"/>
            <w:vAlign w:val="center"/>
          </w:tcPr>
          <w:p w14:paraId="29CF74C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329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671" w:type="dxa"/>
            <w:vAlign w:val="center"/>
          </w:tcPr>
          <w:p w14:paraId="052B9DF3">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1203" w:type="dxa"/>
            <w:vAlign w:val="center"/>
          </w:tcPr>
          <w:p w14:paraId="676C6F0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植物检疫备案</w:t>
            </w:r>
          </w:p>
        </w:tc>
        <w:tc>
          <w:tcPr>
            <w:tcW w:w="1157" w:type="dxa"/>
            <w:vAlign w:val="center"/>
          </w:tcPr>
          <w:p w14:paraId="61130190">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植物检疫备案</w:t>
            </w:r>
          </w:p>
        </w:tc>
        <w:tc>
          <w:tcPr>
            <w:tcW w:w="8094" w:type="dxa"/>
          </w:tcPr>
          <w:p w14:paraId="52E3B1E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植物检疫条例》（２００１年９月２９日河南省第九届人民代表大会常务委员会第二十四次会议通过）第六条：“生产、加工、经营种子和苗木等繁殖材料以及其他应施检疫的植物、植物产品的单位或个人，应当向植物检疫机构备案。”</w:t>
            </w:r>
          </w:p>
        </w:tc>
        <w:tc>
          <w:tcPr>
            <w:tcW w:w="1110" w:type="dxa"/>
            <w:vAlign w:val="center"/>
          </w:tcPr>
          <w:p w14:paraId="65B16E2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3A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671" w:type="dxa"/>
            <w:vAlign w:val="center"/>
          </w:tcPr>
          <w:p w14:paraId="2A2FEA70">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1203" w:type="dxa"/>
            <w:vAlign w:val="center"/>
          </w:tcPr>
          <w:p w14:paraId="06018BE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执业兽医备案</w:t>
            </w:r>
          </w:p>
        </w:tc>
        <w:tc>
          <w:tcPr>
            <w:tcW w:w="1157" w:type="dxa"/>
            <w:vAlign w:val="center"/>
          </w:tcPr>
          <w:p w14:paraId="7F07A72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执业兽医备案</w:t>
            </w:r>
          </w:p>
        </w:tc>
        <w:tc>
          <w:tcPr>
            <w:tcW w:w="8094" w:type="dxa"/>
          </w:tcPr>
          <w:p w14:paraId="0ADE26B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动物防疫法》（1997年7月3日主席令第八十七号，2015年4月24日予以修改）第五十四条：国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w:t>
            </w:r>
          </w:p>
          <w:p w14:paraId="60E872D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《执业兽医管理办法》第十四条 取得执业兽医师资格证书，从事动物诊疗活动的，应当向注册机关申请兽医执业注册；取得执业助理兽医师资格证书，从事动物诊疗辅助活动的，应当向注册机关备案。</w:t>
            </w:r>
          </w:p>
          <w:p w14:paraId="1588BD7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本办法所称注册机关，是指县（市辖区）级人民政府兽医主管部门；市辖区未设立兽医主管部门的，注册机关为上一级兽医主管部门。</w:t>
            </w:r>
          </w:p>
          <w:p w14:paraId="23425FC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《农业农村部办公厅关于做好取消执业兽医注册等2项行政许可后续工作的通知》根据国务院常务会议精神，取消执业兽医注册，改为备案。</w:t>
            </w:r>
          </w:p>
        </w:tc>
        <w:tc>
          <w:tcPr>
            <w:tcW w:w="1110" w:type="dxa"/>
            <w:vAlign w:val="center"/>
          </w:tcPr>
          <w:p w14:paraId="610CEDA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35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1" w:type="dxa"/>
            <w:vAlign w:val="center"/>
          </w:tcPr>
          <w:p w14:paraId="036E2E5E">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1203" w:type="dxa"/>
            <w:vAlign w:val="center"/>
          </w:tcPr>
          <w:p w14:paraId="35BDC9D7">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种子经营者设立分支机构</w:t>
            </w:r>
          </w:p>
        </w:tc>
        <w:tc>
          <w:tcPr>
            <w:tcW w:w="1157" w:type="dxa"/>
            <w:vAlign w:val="center"/>
          </w:tcPr>
          <w:p w14:paraId="45A5407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种子经营者设立分支机构</w:t>
            </w:r>
          </w:p>
        </w:tc>
        <w:tc>
          <w:tcPr>
            <w:tcW w:w="8094" w:type="dxa"/>
          </w:tcPr>
          <w:p w14:paraId="2E1BF0F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《中华人民共和国种子法》（2016年版）第三十八条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农作物种子生产经营许可管理办法》（2017年11月30日农业部令2017年第8号修订）第二十二条 种子生产经营者在种子生产经营许可证载明有效区域设立的分支机构，应当在取得或变更分支机构营业执照后十五个工作日内向当地县级农业主管部门备案。备案时应当提交分支机构的营业执照复印件、设立企业的种子生产经营许可证复印件以及分支机构名称、住所、负责人、联系方式等材料。</w:t>
            </w:r>
          </w:p>
        </w:tc>
        <w:tc>
          <w:tcPr>
            <w:tcW w:w="1110" w:type="dxa"/>
            <w:vAlign w:val="center"/>
          </w:tcPr>
          <w:p w14:paraId="217AB06C">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02B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71" w:type="dxa"/>
            <w:vAlign w:val="center"/>
          </w:tcPr>
          <w:p w14:paraId="11FF9A5F">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1203" w:type="dxa"/>
            <w:vAlign w:val="center"/>
          </w:tcPr>
          <w:p w14:paraId="15C747B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经营不分装种子备案审批受理</w:t>
            </w:r>
          </w:p>
        </w:tc>
        <w:tc>
          <w:tcPr>
            <w:tcW w:w="1157" w:type="dxa"/>
            <w:vAlign w:val="center"/>
          </w:tcPr>
          <w:p w14:paraId="225947C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经营不分装种子备案审批受理</w:t>
            </w:r>
          </w:p>
        </w:tc>
        <w:tc>
          <w:tcPr>
            <w:tcW w:w="8094" w:type="dxa"/>
          </w:tcPr>
          <w:p w14:paraId="516D9BB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《中华人民共和国种子法》（2016年版）第三十八条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农作物种子生产经营许可管理办法》（2017年11月30日农业部令2017年第8号修订）第二十三条 专门经营不再分装的包装种子或者受具有种子生产经营许可证的企业书面委托代销其种子的，应当在种子销售前向当地县级农业主管部门备案，并建立种子销售台账。备案时应当提交种子销售者的营业执照复印件、种子购销凭证或委托代销合同复印件，以及种子销售者名称、住所、经营方式、负责人、联系方式、销售地点、品种名称、种子数量等材料。种子销售台账应当如实记录销售种子的品种名称、种子数量、种子来源和种子去向。</w:t>
            </w:r>
          </w:p>
        </w:tc>
        <w:tc>
          <w:tcPr>
            <w:tcW w:w="1110" w:type="dxa"/>
            <w:vAlign w:val="center"/>
          </w:tcPr>
          <w:p w14:paraId="62454AB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176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71" w:type="dxa"/>
            <w:vAlign w:val="center"/>
          </w:tcPr>
          <w:p w14:paraId="4CF7F798">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1203" w:type="dxa"/>
            <w:vAlign w:val="center"/>
          </w:tcPr>
          <w:p w14:paraId="33F77B0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水利工程开工报告备案</w:t>
            </w:r>
          </w:p>
        </w:tc>
        <w:tc>
          <w:tcPr>
            <w:tcW w:w="1157" w:type="dxa"/>
            <w:vAlign w:val="center"/>
          </w:tcPr>
          <w:p w14:paraId="7FD069F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水利工程开工报告备案</w:t>
            </w:r>
          </w:p>
        </w:tc>
        <w:tc>
          <w:tcPr>
            <w:tcW w:w="8094" w:type="dxa"/>
          </w:tcPr>
          <w:p w14:paraId="605523D9">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一、《水利工程建设程序管理暂行规定》（1998年水利部（水建[1998]16号）印发，2017年水利部令第49号修改）第八条　2.水利工程具备《水利工程建设项目管理规定（试行）》规定的开工条件后，主体工程方可开工建设。项目法人或者建设单位应当自工程开工之日起15个工作日内，将开工情况的书面报告报项目主管单位和上一级主管单位备案。 二、《水利部关于水利工程开工审批取消后加强后续监管工作的通知》（水建管〔2013〕331号）　4、项目法人应当自工程开工之日起15个工作日内，将开工情况的书面报告报项目主管单位和上一级主管单位备案，以便监督管理。</w:t>
            </w:r>
          </w:p>
        </w:tc>
        <w:tc>
          <w:tcPr>
            <w:tcW w:w="1110" w:type="dxa"/>
            <w:vAlign w:val="center"/>
          </w:tcPr>
          <w:p w14:paraId="5B180AB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46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71" w:type="dxa"/>
            <w:vAlign w:val="center"/>
          </w:tcPr>
          <w:p w14:paraId="590A41F5">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1203" w:type="dxa"/>
            <w:vAlign w:val="center"/>
          </w:tcPr>
          <w:p w14:paraId="1B1103E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建设项目占用防洪规划保留区用地审核</w:t>
            </w:r>
          </w:p>
        </w:tc>
        <w:tc>
          <w:tcPr>
            <w:tcW w:w="1157" w:type="dxa"/>
            <w:vAlign w:val="center"/>
          </w:tcPr>
          <w:p w14:paraId="675E8AA2">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建设项目占用防洪规划保留区用地审核</w:t>
            </w:r>
          </w:p>
        </w:tc>
        <w:tc>
          <w:tcPr>
            <w:tcW w:w="8094" w:type="dxa"/>
          </w:tcPr>
          <w:p w14:paraId="265BE3CE">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防洪法》第十六条：“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规划保留区依照前款规定划定后，应当公告。 前款规划保留区内不得建设与防洪无关的工矿工程设施；在特殊情况下，国家工矿建设项目确需占用前款规划保留区内的土地的，应当按照国家规定的基本建设程序报请批准，并征求有关水行政主管部门的意见。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tc>
        <w:tc>
          <w:tcPr>
            <w:tcW w:w="1110" w:type="dxa"/>
            <w:vAlign w:val="center"/>
          </w:tcPr>
          <w:p w14:paraId="5D5D51F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63F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71" w:type="dxa"/>
            <w:vAlign w:val="center"/>
          </w:tcPr>
          <w:p w14:paraId="436986F1">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1203" w:type="dxa"/>
            <w:vAlign w:val="center"/>
          </w:tcPr>
          <w:p w14:paraId="2535318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水利项目重大设计变更</w:t>
            </w:r>
          </w:p>
        </w:tc>
        <w:tc>
          <w:tcPr>
            <w:tcW w:w="1157" w:type="dxa"/>
            <w:vAlign w:val="center"/>
          </w:tcPr>
          <w:p w14:paraId="0399B5D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水利项目重大设计变更</w:t>
            </w:r>
          </w:p>
        </w:tc>
        <w:tc>
          <w:tcPr>
            <w:tcW w:w="8094" w:type="dxa"/>
          </w:tcPr>
          <w:p w14:paraId="754387E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《水利工程设计变更管理暂行办法》（水规计〔2012〕93号）第七条：“工程设计变更分为重大设计变更和一般设计变更；第十五条 工程设计变更审批采用分级管理制度。重大设计变更文件，由项目法人按原报审程序报原初步设计审批部门审批。”</w:t>
            </w:r>
          </w:p>
        </w:tc>
        <w:tc>
          <w:tcPr>
            <w:tcW w:w="1110" w:type="dxa"/>
            <w:vAlign w:val="center"/>
          </w:tcPr>
          <w:p w14:paraId="516DD10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05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71" w:type="dxa"/>
            <w:vAlign w:val="center"/>
          </w:tcPr>
          <w:p w14:paraId="58CCC5EA">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1203" w:type="dxa"/>
            <w:vAlign w:val="center"/>
          </w:tcPr>
          <w:p w14:paraId="7A24A896">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跨区作业中介服务组织备案</w:t>
            </w:r>
          </w:p>
        </w:tc>
        <w:tc>
          <w:tcPr>
            <w:tcW w:w="1157" w:type="dxa"/>
            <w:vAlign w:val="center"/>
          </w:tcPr>
          <w:p w14:paraId="179AB63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跨区作业中介服务组织备案</w:t>
            </w:r>
          </w:p>
        </w:tc>
        <w:tc>
          <w:tcPr>
            <w:tcW w:w="8094" w:type="dxa"/>
          </w:tcPr>
          <w:p w14:paraId="4BCEC95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《联合收割机跨区作业管理办法》（2003年7月4日农业部令第29号公布 2004年7月1日农业部令第38号第一次修正 2007年11月8日农业部令第6号第二次修正 2019年4月25日农业农村部令第2号第三次修正 ）第七条 鼓励和扶持农机推广站、乡镇农机站、农机作业服务公司、农机合作社、农机大户等组建跨区作业中介服务组织，开展跨区作业中介服务活动。跨区作业中介服务组织应当向县级以上农机管理部门备案。 《河南省农业机械化促进条例》（2008年9月26日河南省第十一届人民代表大会常务委员会第五次会议通过） 第二十五条 各级人民政府及其有关部门应当支持农业机械跨行政区域作业。</w:t>
            </w:r>
          </w:p>
        </w:tc>
        <w:tc>
          <w:tcPr>
            <w:tcW w:w="1110" w:type="dxa"/>
            <w:vAlign w:val="center"/>
          </w:tcPr>
          <w:p w14:paraId="2E60ED3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bl>
    <w:p w14:paraId="783D28AD">
      <w:pPr>
        <w:spacing w:line="220" w:lineRule="atLeast"/>
        <w:jc w:val="center"/>
        <w:rPr>
          <w:rFonts w:hint="eastAsia"/>
        </w:rPr>
      </w:pPr>
    </w:p>
    <w:p w14:paraId="47298C01">
      <w:pPr>
        <w:spacing w:line="220" w:lineRule="atLeast"/>
        <w:jc w:val="center"/>
        <w:rPr>
          <w:rFonts w:hint="eastAsia" w:asciiTheme="majorEastAsia" w:hAnsiTheme="majorEastAsia" w:eastAsiaTheme="majorEastAsia"/>
          <w:sz w:val="36"/>
        </w:rPr>
      </w:pPr>
    </w:p>
    <w:p w14:paraId="6FC4E074">
      <w:pPr>
        <w:spacing w:line="220" w:lineRule="atLeast"/>
        <w:jc w:val="center"/>
        <w:rPr>
          <w:rFonts w:hint="eastAsia" w:asciiTheme="majorEastAsia" w:hAnsiTheme="majorEastAsia" w:eastAsiaTheme="majorEastAsia"/>
          <w:b/>
          <w:bCs/>
          <w:sz w:val="40"/>
          <w:szCs w:val="40"/>
        </w:rPr>
      </w:pPr>
    </w:p>
    <w:p w14:paraId="0D1D62B0">
      <w:pPr>
        <w:spacing w:line="220" w:lineRule="atLeast"/>
        <w:jc w:val="center"/>
        <w:rPr>
          <w:rFonts w:hint="eastAsia" w:asciiTheme="majorEastAsia" w:hAnsiTheme="majorEastAsia" w:eastAsiaTheme="majorEastAsia"/>
          <w:b/>
          <w:bCs/>
          <w:sz w:val="40"/>
          <w:szCs w:val="40"/>
        </w:rPr>
      </w:pPr>
    </w:p>
    <w:p w14:paraId="1D1625D1">
      <w:pPr>
        <w:spacing w:line="220" w:lineRule="atLeast"/>
        <w:jc w:val="center"/>
        <w:rPr>
          <w:rFonts w:hint="eastAsia" w:asciiTheme="majorEastAsia" w:hAnsiTheme="majorEastAsia" w:eastAsiaTheme="majorEastAsia"/>
          <w:b/>
          <w:bCs/>
          <w:sz w:val="40"/>
          <w:szCs w:val="40"/>
        </w:rPr>
      </w:pPr>
    </w:p>
    <w:p w14:paraId="38803BA7">
      <w:pPr>
        <w:spacing w:line="220" w:lineRule="atLeast"/>
        <w:jc w:val="center"/>
        <w:rPr>
          <w:rFonts w:hint="eastAsia" w:asciiTheme="majorEastAsia" w:hAnsiTheme="majorEastAsia" w:eastAsiaTheme="majorEastAsia"/>
          <w:b/>
          <w:bCs/>
          <w:sz w:val="40"/>
          <w:szCs w:val="40"/>
        </w:rPr>
      </w:pPr>
    </w:p>
    <w:p w14:paraId="69B6584C">
      <w:pPr>
        <w:spacing w:line="220" w:lineRule="atLeast"/>
        <w:jc w:val="center"/>
        <w:rPr>
          <w:rFonts w:hint="eastAsia" w:asciiTheme="majorEastAsia" w:hAnsiTheme="majorEastAsia" w:eastAsiaTheme="majorEastAsia"/>
          <w:b/>
          <w:bCs/>
          <w:sz w:val="40"/>
          <w:szCs w:val="40"/>
        </w:rPr>
      </w:pPr>
    </w:p>
    <w:p w14:paraId="127D1FA2">
      <w:pPr>
        <w:spacing w:line="220" w:lineRule="atLeast"/>
        <w:jc w:val="center"/>
        <w:rPr>
          <w:rFonts w:hint="eastAsia" w:asciiTheme="majorEastAsia" w:hAnsiTheme="majorEastAsia" w:eastAsiaTheme="majorEastAsia"/>
          <w:b/>
          <w:bCs/>
          <w:sz w:val="40"/>
          <w:szCs w:val="40"/>
        </w:rPr>
      </w:pPr>
    </w:p>
    <w:p w14:paraId="0191682E">
      <w:pPr>
        <w:spacing w:line="220" w:lineRule="atLeast"/>
        <w:jc w:val="center"/>
        <w:rPr>
          <w:rFonts w:hint="eastAsia" w:ascii="仿宋_GB2312" w:hAnsi="仿宋_GB2312" w:eastAsia="仿宋_GB2312" w:cs="仿宋_GB2312"/>
          <w:sz w:val="32"/>
          <w:szCs w:val="32"/>
        </w:rPr>
      </w:pPr>
      <w:r>
        <w:rPr>
          <w:rFonts w:hint="eastAsia" w:asciiTheme="majorEastAsia" w:hAnsiTheme="majorEastAsia" w:eastAsiaTheme="majorEastAsia" w:cstheme="majorEastAsia"/>
          <w:b/>
          <w:bCs/>
          <w:sz w:val="40"/>
          <w:szCs w:val="40"/>
        </w:rPr>
        <w:t>部门权力清单和责任清单统计表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03"/>
        <w:gridCol w:w="1157"/>
        <w:gridCol w:w="8094"/>
        <w:gridCol w:w="1110"/>
      </w:tblGrid>
      <w:tr w14:paraId="1901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235" w:type="dxa"/>
            <w:gridSpan w:val="5"/>
            <w:vAlign w:val="center"/>
          </w:tcPr>
          <w:p w14:paraId="744A6F8D">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职权类型：行政确认</w:t>
            </w:r>
          </w:p>
        </w:tc>
      </w:tr>
      <w:tr w14:paraId="7DC2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1" w:type="dxa"/>
            <w:vMerge w:val="restart"/>
            <w:vAlign w:val="center"/>
          </w:tcPr>
          <w:p w14:paraId="44180D6A">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203" w:type="dxa"/>
            <w:vMerge w:val="restart"/>
            <w:vAlign w:val="center"/>
          </w:tcPr>
          <w:p w14:paraId="5755C908">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职权</w:t>
            </w:r>
          </w:p>
          <w:p w14:paraId="075235E9">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157" w:type="dxa"/>
            <w:vMerge w:val="restart"/>
            <w:vAlign w:val="center"/>
          </w:tcPr>
          <w:p w14:paraId="3E02CABA">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子项</w:t>
            </w:r>
          </w:p>
        </w:tc>
        <w:tc>
          <w:tcPr>
            <w:tcW w:w="8094" w:type="dxa"/>
            <w:vMerge w:val="restart"/>
            <w:vAlign w:val="center"/>
          </w:tcPr>
          <w:p w14:paraId="6CACB144">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实施依据</w:t>
            </w:r>
          </w:p>
        </w:tc>
        <w:tc>
          <w:tcPr>
            <w:tcW w:w="1110" w:type="dxa"/>
            <w:vMerge w:val="restart"/>
            <w:vAlign w:val="center"/>
          </w:tcPr>
          <w:p w14:paraId="5E25BB62">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实施机构</w:t>
            </w:r>
          </w:p>
        </w:tc>
      </w:tr>
      <w:tr w14:paraId="7E3B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1" w:type="dxa"/>
            <w:vMerge w:val="continue"/>
          </w:tcPr>
          <w:p w14:paraId="161CAF88">
            <w:pPr>
              <w:spacing w:after="0" w:line="220" w:lineRule="atLeast"/>
              <w:jc w:val="center"/>
              <w:rPr>
                <w:rFonts w:hint="eastAsia" w:ascii="仿宋_GB2312" w:hAnsi="仿宋_GB2312" w:eastAsia="仿宋_GB2312" w:cs="仿宋_GB2312"/>
                <w:sz w:val="32"/>
                <w:szCs w:val="32"/>
              </w:rPr>
            </w:pPr>
          </w:p>
        </w:tc>
        <w:tc>
          <w:tcPr>
            <w:tcW w:w="1203" w:type="dxa"/>
            <w:vMerge w:val="continue"/>
          </w:tcPr>
          <w:p w14:paraId="592B4DC9">
            <w:pPr>
              <w:spacing w:after="0" w:line="220" w:lineRule="atLeast"/>
              <w:jc w:val="center"/>
              <w:rPr>
                <w:rFonts w:hint="eastAsia" w:ascii="仿宋_GB2312" w:hAnsi="仿宋_GB2312" w:eastAsia="仿宋_GB2312" w:cs="仿宋_GB2312"/>
                <w:sz w:val="32"/>
                <w:szCs w:val="32"/>
              </w:rPr>
            </w:pPr>
          </w:p>
        </w:tc>
        <w:tc>
          <w:tcPr>
            <w:tcW w:w="1157" w:type="dxa"/>
            <w:vMerge w:val="continue"/>
          </w:tcPr>
          <w:p w14:paraId="0C287033">
            <w:pPr>
              <w:spacing w:after="0" w:line="220" w:lineRule="atLeast"/>
              <w:jc w:val="center"/>
              <w:rPr>
                <w:rFonts w:hint="eastAsia" w:ascii="仿宋_GB2312" w:hAnsi="仿宋_GB2312" w:eastAsia="仿宋_GB2312" w:cs="仿宋_GB2312"/>
                <w:sz w:val="32"/>
                <w:szCs w:val="32"/>
              </w:rPr>
            </w:pPr>
          </w:p>
        </w:tc>
        <w:tc>
          <w:tcPr>
            <w:tcW w:w="8094" w:type="dxa"/>
            <w:vMerge w:val="continue"/>
          </w:tcPr>
          <w:p w14:paraId="4046A86C">
            <w:pPr>
              <w:spacing w:after="0" w:line="220" w:lineRule="atLeast"/>
              <w:jc w:val="center"/>
              <w:rPr>
                <w:rFonts w:hint="eastAsia" w:ascii="仿宋_GB2312" w:hAnsi="仿宋_GB2312" w:eastAsia="仿宋_GB2312" w:cs="仿宋_GB2312"/>
                <w:sz w:val="32"/>
                <w:szCs w:val="32"/>
              </w:rPr>
            </w:pPr>
          </w:p>
        </w:tc>
        <w:tc>
          <w:tcPr>
            <w:tcW w:w="1110" w:type="dxa"/>
            <w:vMerge w:val="continue"/>
          </w:tcPr>
          <w:p w14:paraId="04A98969">
            <w:pPr>
              <w:spacing w:after="0" w:line="220" w:lineRule="atLeast"/>
              <w:jc w:val="center"/>
              <w:rPr>
                <w:rFonts w:hint="eastAsia" w:ascii="仿宋_GB2312" w:hAnsi="仿宋_GB2312" w:eastAsia="仿宋_GB2312" w:cs="仿宋_GB2312"/>
                <w:sz w:val="32"/>
                <w:szCs w:val="32"/>
              </w:rPr>
            </w:pPr>
          </w:p>
        </w:tc>
      </w:tr>
      <w:tr w14:paraId="39F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671" w:type="dxa"/>
            <w:vAlign w:val="center"/>
          </w:tcPr>
          <w:p w14:paraId="57AF31D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3" w:type="dxa"/>
            <w:vAlign w:val="center"/>
          </w:tcPr>
          <w:p w14:paraId="47982537">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家庭承包农村土地承包经营权证</w:t>
            </w:r>
          </w:p>
        </w:tc>
        <w:tc>
          <w:tcPr>
            <w:tcW w:w="1157" w:type="dxa"/>
            <w:vAlign w:val="center"/>
          </w:tcPr>
          <w:p w14:paraId="1095496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家庭承包农村土地承包经营权证</w:t>
            </w:r>
          </w:p>
        </w:tc>
        <w:tc>
          <w:tcPr>
            <w:tcW w:w="8094" w:type="dxa"/>
          </w:tcPr>
          <w:p w14:paraId="2745D020">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中华人民共和国农村土地承包经营权证管理办法》 （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 （二）已变更的农村土地承包合同或其它证明材料；（三）农村土地承包经营权证原件。第十七条 农村土地承包经营权证严重污损、毁坏、遗失的，承包方应向乡（镇）人民政府农村经营管理部门申请换发、补发。 经乡（镇）人民政府农村经营管理部门审核后，报请原发证机关办理换发、补发手续。 第十八条 办理农村土地承包经营权证换发、补发手续，应以农村土地经营权证登记簿记载的内容为准。 第十九条 农村土地承包经营权证换发、补发，应当在农村土地承包经营权证上注明“换发”、“补发”字样。</w:t>
            </w:r>
          </w:p>
        </w:tc>
        <w:tc>
          <w:tcPr>
            <w:tcW w:w="1110" w:type="dxa"/>
            <w:vAlign w:val="center"/>
          </w:tcPr>
          <w:p w14:paraId="60C9259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5B6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3" w:hRule="atLeast"/>
        </w:trPr>
        <w:tc>
          <w:tcPr>
            <w:tcW w:w="671" w:type="dxa"/>
            <w:vAlign w:val="center"/>
          </w:tcPr>
          <w:p w14:paraId="4B423EC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03" w:type="dxa"/>
            <w:vAlign w:val="center"/>
          </w:tcPr>
          <w:p w14:paraId="0E29C67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实行招标、拍卖、公开协商等方式承包农村土地的经营权证</w:t>
            </w:r>
          </w:p>
        </w:tc>
        <w:tc>
          <w:tcPr>
            <w:tcW w:w="1157" w:type="dxa"/>
            <w:vAlign w:val="center"/>
          </w:tcPr>
          <w:p w14:paraId="58B0235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实行招标、拍卖、公开协商等方式承包农村土地的经营权证</w:t>
            </w:r>
          </w:p>
        </w:tc>
        <w:tc>
          <w:tcPr>
            <w:tcW w:w="8094" w:type="dxa"/>
          </w:tcPr>
          <w:p w14:paraId="5BEE2217">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中华人民共和国农村土地承包经营权证管理办法》 （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16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 （二）已变更的农村土地承包合同或其它证明材料；（三）农村土地承包经营权证原件。第十七条 农村土地承包经营权证严重污损、毁坏、遗失的，承包方应向乡（镇）人民政府农村经营管理部门申请换发、补发。 经乡（镇）人民政府农村经营管理部门审核后，报请原发证机关办理换发、补发手续。 第十八条 办理农村土地承包经营权证换发、补发手续，应以农村土地经营权证登记簿记载的内容为准。 第十九条 农村土地承包经营权证换发、补发，应当在农村土地承包经营权证上注明“换发”、“补发”字样。</w:t>
            </w:r>
          </w:p>
        </w:tc>
        <w:tc>
          <w:tcPr>
            <w:tcW w:w="1110" w:type="dxa"/>
            <w:vAlign w:val="center"/>
          </w:tcPr>
          <w:p w14:paraId="08C751CE">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4C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671" w:type="dxa"/>
            <w:vAlign w:val="center"/>
          </w:tcPr>
          <w:p w14:paraId="6A49FC2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03" w:type="dxa"/>
            <w:vAlign w:val="center"/>
          </w:tcPr>
          <w:p w14:paraId="1EE70A0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农村土地承包经营权变更</w:t>
            </w:r>
          </w:p>
        </w:tc>
        <w:tc>
          <w:tcPr>
            <w:tcW w:w="1157" w:type="dxa"/>
            <w:vAlign w:val="center"/>
          </w:tcPr>
          <w:p w14:paraId="66CA8E0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农村土地承包经营权变更</w:t>
            </w:r>
          </w:p>
        </w:tc>
        <w:tc>
          <w:tcPr>
            <w:tcW w:w="8094" w:type="dxa"/>
          </w:tcPr>
          <w:p w14:paraId="0D7B43B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中华人民共和国农村土地承包经营权证管理办法》 （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17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 （二）已变更的农村土地承包合同或其它证明材料；（三）农村土地承包经营权证原件。第十七条 农村土地承包经营权证严重污损、毁坏、遗失的，承包方应向乡（镇）人民政府农村经营管理部门申请换发、补发。 经乡（镇）人民政府农村经营管理部门审核后，报请原发证机关办理换发、补发手续。 第十八条 办理农村土地承包经营权证换发、补发手续，应以农村土地经营权证登记簿记载的内容为准。 第十九条 农村土地承包经营权证换发、补发，应当在农村土地承包经营权证上注明“换发”、“补发”字样。</w:t>
            </w:r>
          </w:p>
        </w:tc>
        <w:tc>
          <w:tcPr>
            <w:tcW w:w="1110" w:type="dxa"/>
            <w:vAlign w:val="center"/>
          </w:tcPr>
          <w:p w14:paraId="33974948">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728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trPr>
        <w:tc>
          <w:tcPr>
            <w:tcW w:w="671" w:type="dxa"/>
            <w:vAlign w:val="center"/>
          </w:tcPr>
          <w:p w14:paraId="59F1200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03" w:type="dxa"/>
            <w:vAlign w:val="center"/>
          </w:tcPr>
          <w:p w14:paraId="1B22257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农村土地承包经营权证换发、补发</w:t>
            </w:r>
          </w:p>
        </w:tc>
        <w:tc>
          <w:tcPr>
            <w:tcW w:w="1157" w:type="dxa"/>
            <w:vAlign w:val="center"/>
          </w:tcPr>
          <w:p w14:paraId="25D64C5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农村土地承包经营权证补发</w:t>
            </w:r>
          </w:p>
        </w:tc>
        <w:tc>
          <w:tcPr>
            <w:tcW w:w="8094" w:type="dxa"/>
          </w:tcPr>
          <w:p w14:paraId="4579C326">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中华人民共和国农村土地承包经营权证管理办法》 （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18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 （二）已变更的农村土地承包合同或其它证明材料；（三）农村土地承包经营权证原件。第十七条 农村土地承包经营权证严重污损、毁坏、遗失的，承包方应向乡（镇）人民政府农村经营管理部门申请换发、补发。 经乡（镇）人民政府农村经营管理部门审核后，报请原发证机关办理换发、补发手续。 第十八条 办理农村土地承包经营权证换发、补发手续，应以农村土地经营权证登记簿记载的内容为准。 第十九条 农村土地承包经营权证换发、补发，应当在农村土地承包经营权证上注明“换发”、“补发”字样。</w:t>
            </w:r>
          </w:p>
        </w:tc>
        <w:tc>
          <w:tcPr>
            <w:tcW w:w="1110" w:type="dxa"/>
            <w:vAlign w:val="center"/>
          </w:tcPr>
          <w:p w14:paraId="783142D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9E5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trPr>
        <w:tc>
          <w:tcPr>
            <w:tcW w:w="671" w:type="dxa"/>
            <w:vAlign w:val="center"/>
          </w:tcPr>
          <w:p w14:paraId="6E05B1FB">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203" w:type="dxa"/>
            <w:vAlign w:val="center"/>
          </w:tcPr>
          <w:p w14:paraId="1E72891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农村土地承包经营权证换发、补发</w:t>
            </w:r>
          </w:p>
        </w:tc>
        <w:tc>
          <w:tcPr>
            <w:tcW w:w="1157" w:type="dxa"/>
            <w:vAlign w:val="center"/>
          </w:tcPr>
          <w:p w14:paraId="09A90B9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农村土地承包经营权证换发</w:t>
            </w:r>
          </w:p>
        </w:tc>
        <w:tc>
          <w:tcPr>
            <w:tcW w:w="8094" w:type="dxa"/>
            <w:vAlign w:val="top"/>
          </w:tcPr>
          <w:p w14:paraId="0971CB7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农村土地承包法》(2002年公布，2009年日修正）第十一条国务院农业、林业行政主管部门分别依照国务院规定的职责负责全国农村土地承包及承包合同管理的指导。县级以上地方人民政府农业、林业等行政主管部门分别本行政区域内农村土地承包及承包合同管理。乡（镇）人民政府负责本行政区域内农村土地承包及承包合同管理。《中华人民共和国农村土地承包经营权证管理办法》 （2003农业部令第33号）第七条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18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八条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第十五条 办理农村土地承包经营权变更申请应提交以下材料：（一）变更的书面请求； （二）已变更的农村土地承包合同或其它证明材料；（三）农村土地承包经营权证原件。第十七条 农村土地承包经营权证严重污损、毁坏、遗失的，承包方应向乡（镇）人民政府农村经营管理部门申请换发、补发。 经乡（镇）人民政府农村经营管理部门审核后，报请原发证机关办理换发、补发手续。 第十八条 办理农村土地承包经营权证换发、补发手续，应以农村土地经营权证登记簿记载的内容为准。 第十九条 农村土地承包经营权证换发、补发，应当在农村土地承包经营权证上注明“换发”、“补发”字样。</w:t>
            </w:r>
          </w:p>
        </w:tc>
        <w:tc>
          <w:tcPr>
            <w:tcW w:w="1110" w:type="dxa"/>
            <w:vAlign w:val="center"/>
          </w:tcPr>
          <w:p w14:paraId="6D73E879">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bl>
    <w:p w14:paraId="060CDFB1">
      <w:pPr>
        <w:spacing w:line="220" w:lineRule="atLeast"/>
        <w:jc w:val="center"/>
        <w:rPr>
          <w:rFonts w:hint="eastAsia" w:ascii="仿宋_GB2312" w:hAnsi="仿宋_GB2312" w:eastAsia="仿宋_GB2312" w:cs="仿宋_GB2312"/>
          <w:sz w:val="32"/>
          <w:szCs w:val="32"/>
        </w:rPr>
      </w:pPr>
    </w:p>
    <w:p w14:paraId="39352FE4">
      <w:pPr>
        <w:spacing w:line="220" w:lineRule="atLeast"/>
        <w:jc w:val="center"/>
        <w:rPr>
          <w:rFonts w:hint="eastAsia" w:ascii="仿宋_GB2312" w:hAnsi="仿宋_GB2312" w:eastAsia="仿宋_GB2312" w:cs="仿宋_GB2312"/>
          <w:sz w:val="32"/>
          <w:szCs w:val="32"/>
        </w:rPr>
      </w:pPr>
    </w:p>
    <w:p w14:paraId="65E40132">
      <w:pPr>
        <w:spacing w:line="220" w:lineRule="atLeast"/>
        <w:jc w:val="center"/>
        <w:rPr>
          <w:rFonts w:hint="eastAsia" w:ascii="仿宋_GB2312" w:hAnsi="仿宋_GB2312" w:eastAsia="仿宋_GB2312" w:cs="仿宋_GB2312"/>
          <w:sz w:val="32"/>
          <w:szCs w:val="32"/>
        </w:rPr>
      </w:pPr>
    </w:p>
    <w:p w14:paraId="7E9DB81D">
      <w:pPr>
        <w:spacing w:line="220" w:lineRule="atLeast"/>
        <w:jc w:val="center"/>
        <w:rPr>
          <w:rFonts w:hint="eastAsia" w:ascii="仿宋_GB2312" w:hAnsi="仿宋_GB2312" w:eastAsia="仿宋_GB2312" w:cs="仿宋_GB2312"/>
          <w:sz w:val="32"/>
          <w:szCs w:val="32"/>
        </w:rPr>
      </w:pPr>
    </w:p>
    <w:p w14:paraId="2D9808F0">
      <w:pPr>
        <w:spacing w:line="220" w:lineRule="atLeast"/>
        <w:jc w:val="center"/>
        <w:rPr>
          <w:rFonts w:hint="eastAsia" w:ascii="仿宋_GB2312" w:hAnsi="仿宋_GB2312" w:eastAsia="仿宋_GB2312" w:cs="仿宋_GB2312"/>
          <w:sz w:val="32"/>
          <w:szCs w:val="32"/>
        </w:rPr>
      </w:pPr>
    </w:p>
    <w:p w14:paraId="7301F450">
      <w:pPr>
        <w:spacing w:line="220" w:lineRule="atLeast"/>
        <w:jc w:val="center"/>
        <w:rPr>
          <w:rFonts w:hint="eastAsia" w:ascii="仿宋_GB2312" w:hAnsi="仿宋_GB2312" w:eastAsia="仿宋_GB2312" w:cs="仿宋_GB2312"/>
          <w:sz w:val="32"/>
          <w:szCs w:val="32"/>
        </w:rPr>
      </w:pPr>
    </w:p>
    <w:p w14:paraId="2F9AED34">
      <w:pPr>
        <w:spacing w:line="220" w:lineRule="atLeast"/>
        <w:jc w:val="center"/>
        <w:rPr>
          <w:rFonts w:hint="eastAsia" w:ascii="仿宋_GB2312" w:hAnsi="仿宋_GB2312" w:eastAsia="仿宋_GB2312" w:cs="仿宋_GB2312"/>
          <w:sz w:val="32"/>
          <w:szCs w:val="32"/>
        </w:rPr>
      </w:pPr>
    </w:p>
    <w:p w14:paraId="4D8E1991">
      <w:pPr>
        <w:spacing w:line="220" w:lineRule="atLeast"/>
        <w:jc w:val="center"/>
        <w:rPr>
          <w:rFonts w:hint="eastAsia" w:ascii="仿宋_GB2312" w:hAnsi="仿宋_GB2312" w:eastAsia="仿宋_GB2312" w:cs="仿宋_GB2312"/>
          <w:sz w:val="32"/>
          <w:szCs w:val="32"/>
        </w:rPr>
      </w:pPr>
      <w:r>
        <w:rPr>
          <w:rFonts w:hint="eastAsia" w:asciiTheme="majorEastAsia" w:hAnsiTheme="majorEastAsia" w:eastAsiaTheme="majorEastAsia" w:cstheme="majorEastAsia"/>
          <w:b/>
          <w:bCs/>
          <w:sz w:val="40"/>
          <w:szCs w:val="40"/>
        </w:rPr>
        <w:t>部门权力清单和责任清单统计表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03"/>
        <w:gridCol w:w="1157"/>
        <w:gridCol w:w="8094"/>
        <w:gridCol w:w="1110"/>
      </w:tblGrid>
      <w:tr w14:paraId="016C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235" w:type="dxa"/>
            <w:gridSpan w:val="5"/>
            <w:vAlign w:val="center"/>
          </w:tcPr>
          <w:p w14:paraId="1D4CA70E">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职权类型：行政给付</w:t>
            </w:r>
          </w:p>
        </w:tc>
      </w:tr>
      <w:tr w14:paraId="075F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1" w:type="dxa"/>
            <w:vMerge w:val="restart"/>
            <w:vAlign w:val="center"/>
          </w:tcPr>
          <w:p w14:paraId="426B5CCE">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203" w:type="dxa"/>
            <w:vMerge w:val="restart"/>
            <w:vAlign w:val="center"/>
          </w:tcPr>
          <w:p w14:paraId="3AF4B9A1">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职权</w:t>
            </w:r>
          </w:p>
          <w:p w14:paraId="2E3DB186">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157" w:type="dxa"/>
            <w:vMerge w:val="restart"/>
            <w:vAlign w:val="center"/>
          </w:tcPr>
          <w:p w14:paraId="6BC8531A">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子项</w:t>
            </w:r>
          </w:p>
        </w:tc>
        <w:tc>
          <w:tcPr>
            <w:tcW w:w="8094" w:type="dxa"/>
            <w:vMerge w:val="restart"/>
            <w:vAlign w:val="center"/>
          </w:tcPr>
          <w:p w14:paraId="34825589">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实施依据</w:t>
            </w:r>
          </w:p>
        </w:tc>
        <w:tc>
          <w:tcPr>
            <w:tcW w:w="1110" w:type="dxa"/>
            <w:vMerge w:val="restart"/>
            <w:vAlign w:val="center"/>
          </w:tcPr>
          <w:p w14:paraId="7C1C2930">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实施机构</w:t>
            </w:r>
          </w:p>
        </w:tc>
      </w:tr>
      <w:tr w14:paraId="3671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1" w:type="dxa"/>
            <w:vMerge w:val="continue"/>
          </w:tcPr>
          <w:p w14:paraId="1108621B">
            <w:pPr>
              <w:spacing w:after="0" w:line="220" w:lineRule="atLeast"/>
              <w:jc w:val="center"/>
              <w:rPr>
                <w:rFonts w:hint="eastAsia" w:ascii="仿宋_GB2312" w:hAnsi="仿宋_GB2312" w:eastAsia="仿宋_GB2312" w:cs="仿宋_GB2312"/>
                <w:sz w:val="32"/>
                <w:szCs w:val="32"/>
              </w:rPr>
            </w:pPr>
          </w:p>
        </w:tc>
        <w:tc>
          <w:tcPr>
            <w:tcW w:w="1203" w:type="dxa"/>
            <w:vMerge w:val="continue"/>
          </w:tcPr>
          <w:p w14:paraId="4DA0A8F2">
            <w:pPr>
              <w:spacing w:after="0" w:line="220" w:lineRule="atLeast"/>
              <w:jc w:val="center"/>
              <w:rPr>
                <w:rFonts w:hint="eastAsia" w:ascii="仿宋_GB2312" w:hAnsi="仿宋_GB2312" w:eastAsia="仿宋_GB2312" w:cs="仿宋_GB2312"/>
                <w:sz w:val="32"/>
                <w:szCs w:val="32"/>
              </w:rPr>
            </w:pPr>
          </w:p>
        </w:tc>
        <w:tc>
          <w:tcPr>
            <w:tcW w:w="1157" w:type="dxa"/>
            <w:vMerge w:val="continue"/>
          </w:tcPr>
          <w:p w14:paraId="6EE32196">
            <w:pPr>
              <w:spacing w:after="0" w:line="220" w:lineRule="atLeast"/>
              <w:jc w:val="center"/>
              <w:rPr>
                <w:rFonts w:hint="eastAsia" w:ascii="仿宋_GB2312" w:hAnsi="仿宋_GB2312" w:eastAsia="仿宋_GB2312" w:cs="仿宋_GB2312"/>
                <w:sz w:val="32"/>
                <w:szCs w:val="32"/>
              </w:rPr>
            </w:pPr>
          </w:p>
        </w:tc>
        <w:tc>
          <w:tcPr>
            <w:tcW w:w="8094" w:type="dxa"/>
            <w:vMerge w:val="continue"/>
          </w:tcPr>
          <w:p w14:paraId="7D85EEFD">
            <w:pPr>
              <w:spacing w:after="0" w:line="220" w:lineRule="atLeast"/>
              <w:jc w:val="center"/>
              <w:rPr>
                <w:rFonts w:hint="eastAsia" w:ascii="仿宋_GB2312" w:hAnsi="仿宋_GB2312" w:eastAsia="仿宋_GB2312" w:cs="仿宋_GB2312"/>
                <w:sz w:val="32"/>
                <w:szCs w:val="32"/>
              </w:rPr>
            </w:pPr>
          </w:p>
        </w:tc>
        <w:tc>
          <w:tcPr>
            <w:tcW w:w="1110" w:type="dxa"/>
            <w:vMerge w:val="continue"/>
          </w:tcPr>
          <w:p w14:paraId="3F5224AC">
            <w:pPr>
              <w:spacing w:after="0" w:line="220" w:lineRule="atLeast"/>
              <w:jc w:val="center"/>
              <w:rPr>
                <w:rFonts w:hint="eastAsia" w:ascii="仿宋_GB2312" w:hAnsi="仿宋_GB2312" w:eastAsia="仿宋_GB2312" w:cs="仿宋_GB2312"/>
                <w:sz w:val="32"/>
                <w:szCs w:val="32"/>
              </w:rPr>
            </w:pPr>
          </w:p>
        </w:tc>
      </w:tr>
      <w:tr w14:paraId="1325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671" w:type="dxa"/>
            <w:vAlign w:val="center"/>
          </w:tcPr>
          <w:p w14:paraId="34FD597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3" w:type="dxa"/>
            <w:vAlign w:val="center"/>
          </w:tcPr>
          <w:p w14:paraId="3B834F5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w:t>
            </w:r>
          </w:p>
        </w:tc>
        <w:tc>
          <w:tcPr>
            <w:tcW w:w="1157" w:type="dxa"/>
            <w:vAlign w:val="center"/>
          </w:tcPr>
          <w:p w14:paraId="14E79AE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w:t>
            </w:r>
          </w:p>
        </w:tc>
        <w:tc>
          <w:tcPr>
            <w:tcW w:w="8094" w:type="dxa"/>
          </w:tcPr>
          <w:p w14:paraId="7F6F60A8">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农业农村部办公厅 、财政部办公厅《2021-2023年农机购置补贴实施指导意见》（农办计财〔2021〕8号）</w:t>
            </w:r>
          </w:p>
          <w:p w14:paraId="38FEF430">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河南省农业农村厅、河南省财政厅《关于印发〈河南省2021—2023年农机购置补贴实施指导意见〉的通知》（豫农文〔2021〕185号）</w:t>
            </w:r>
          </w:p>
          <w:p w14:paraId="0D45C4B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（一）发布实施规定。县级农业农村（农机）、财政部门按职责分工和有关规定发布本地区农机购置补贴实施方案、操作程序、补贴额一览表、补贴机具信息表、咨询投诉举报电话等信息。</w:t>
            </w:r>
          </w:p>
          <w:p w14:paraId="2CCB92A2">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补贴申请。县级农业农村（农机）部门全面实行办理服务系统常年连续开放，推广使用带有人脸识别功能的手机App等信息化技术，方便购机者随时在线提交补贴申请、应录尽录，加快实现购机者线下申领补贴“最多跑一次”“最多跑一地”。县级农机购置补贴资金申请数量达到当年可用资金（含结转资金和调剂资金）总量110%的，相关县应及时发布公告，停止受理补贴申请。</w:t>
            </w:r>
          </w:p>
          <w:p w14:paraId="52121BC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验公示信息。县级农业农村（农机）部门按照《河南省农机购置补贴机具核验工作要点（试行）》等要求，对补贴相关申请资料进行形式审核，对补贴机具进行核验，其中牌证管理机具凭牌证免于现场实物核验。农业农村（农机）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14:paraId="050DB05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兑付补贴资金。县级财政部门审核农业农村（农机）部门提交的资金兑付申请与有关材料，于15个工作日内通过国库集中支付方式向符合要求的购机者兑付资金。严禁挤占挪用农机购置补贴资金。因资金不足或加强监管等原因需要延期兑付的，应告知购机者，并及时与同级农业农村（农机）部门联合向上报告资金供需情况。补贴申领原则上当年有效，因当年财政补贴资金规模不够、办理手续时间紧张等无法享受补贴的，可在下一个年度优先兑付。</w:t>
            </w:r>
          </w:p>
          <w:p w14:paraId="4A5EC60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若存在争议，由县级补贴领导小组集体研究决定。</w:t>
            </w:r>
          </w:p>
        </w:tc>
        <w:tc>
          <w:tcPr>
            <w:tcW w:w="1110" w:type="dxa"/>
            <w:vAlign w:val="center"/>
          </w:tcPr>
          <w:p w14:paraId="4950FD1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bl>
    <w:p w14:paraId="1EF89508">
      <w:pPr>
        <w:spacing w:line="220" w:lineRule="atLeast"/>
        <w:jc w:val="center"/>
        <w:rPr>
          <w:rFonts w:hint="eastAsia" w:ascii="仿宋_GB2312" w:hAnsi="仿宋_GB2312" w:eastAsia="仿宋_GB2312" w:cs="仿宋_GB2312"/>
          <w:sz w:val="32"/>
          <w:szCs w:val="32"/>
        </w:rPr>
      </w:pPr>
    </w:p>
    <w:p w14:paraId="03778BB2">
      <w:pPr>
        <w:spacing w:line="220" w:lineRule="atLeast"/>
        <w:jc w:val="center"/>
        <w:rPr>
          <w:rFonts w:hint="eastAsia" w:ascii="仿宋_GB2312" w:hAnsi="仿宋_GB2312" w:eastAsia="仿宋_GB2312" w:cs="仿宋_GB2312"/>
          <w:sz w:val="32"/>
          <w:szCs w:val="32"/>
        </w:rPr>
      </w:pPr>
    </w:p>
    <w:p w14:paraId="26D27B04">
      <w:pPr>
        <w:spacing w:line="220" w:lineRule="atLeast"/>
        <w:jc w:val="center"/>
        <w:rPr>
          <w:rFonts w:hint="eastAsia" w:ascii="仿宋_GB2312" w:hAnsi="仿宋_GB2312" w:eastAsia="仿宋_GB2312" w:cs="仿宋_GB2312"/>
          <w:sz w:val="32"/>
          <w:szCs w:val="32"/>
        </w:rPr>
      </w:pPr>
    </w:p>
    <w:p w14:paraId="08AFA712">
      <w:pPr>
        <w:spacing w:line="220" w:lineRule="atLeast"/>
        <w:jc w:val="center"/>
        <w:rPr>
          <w:rFonts w:hint="eastAsia" w:ascii="仿宋_GB2312" w:hAnsi="仿宋_GB2312" w:eastAsia="仿宋_GB2312" w:cs="仿宋_GB2312"/>
          <w:sz w:val="32"/>
          <w:szCs w:val="32"/>
        </w:rPr>
      </w:pPr>
    </w:p>
    <w:p w14:paraId="02FE0FF2">
      <w:pPr>
        <w:spacing w:line="220" w:lineRule="atLeast"/>
        <w:jc w:val="center"/>
        <w:rPr>
          <w:rFonts w:hint="eastAsia" w:ascii="仿宋_GB2312" w:hAnsi="仿宋_GB2312" w:eastAsia="仿宋_GB2312" w:cs="仿宋_GB2312"/>
          <w:sz w:val="32"/>
          <w:szCs w:val="32"/>
        </w:rPr>
      </w:pPr>
    </w:p>
    <w:p w14:paraId="2453040C">
      <w:pPr>
        <w:spacing w:line="220" w:lineRule="atLeast"/>
        <w:jc w:val="center"/>
        <w:rPr>
          <w:rFonts w:hint="eastAsia" w:ascii="仿宋_GB2312" w:hAnsi="仿宋_GB2312" w:eastAsia="仿宋_GB2312" w:cs="仿宋_GB2312"/>
          <w:sz w:val="32"/>
          <w:szCs w:val="32"/>
        </w:rPr>
      </w:pPr>
      <w:r>
        <w:rPr>
          <w:rFonts w:hint="eastAsia" w:asciiTheme="majorEastAsia" w:hAnsiTheme="majorEastAsia" w:eastAsiaTheme="majorEastAsia" w:cstheme="majorEastAsia"/>
          <w:b/>
          <w:bCs/>
          <w:sz w:val="40"/>
          <w:szCs w:val="40"/>
        </w:rPr>
        <w:t>部门权力清单和责任清单统计表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20"/>
        <w:gridCol w:w="1177"/>
        <w:gridCol w:w="8076"/>
        <w:gridCol w:w="1159"/>
      </w:tblGrid>
      <w:tr w14:paraId="3BA2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70" w:type="dxa"/>
            <w:gridSpan w:val="5"/>
            <w:vAlign w:val="center"/>
          </w:tcPr>
          <w:p w14:paraId="38B8EB82">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职权类型：行政检查</w:t>
            </w:r>
          </w:p>
        </w:tc>
      </w:tr>
      <w:tr w14:paraId="4465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538" w:type="dxa"/>
            <w:vAlign w:val="center"/>
          </w:tcPr>
          <w:p w14:paraId="67B0DD7D">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320" w:type="dxa"/>
            <w:vAlign w:val="center"/>
          </w:tcPr>
          <w:p w14:paraId="0D84CD57">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职权</w:t>
            </w:r>
          </w:p>
          <w:p w14:paraId="6948701B">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177" w:type="dxa"/>
            <w:vAlign w:val="center"/>
          </w:tcPr>
          <w:p w14:paraId="7C4D86D9">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子项</w:t>
            </w:r>
          </w:p>
        </w:tc>
        <w:tc>
          <w:tcPr>
            <w:tcW w:w="8076" w:type="dxa"/>
            <w:vAlign w:val="center"/>
          </w:tcPr>
          <w:p w14:paraId="413408E7">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实施</w:t>
            </w:r>
            <w:r>
              <w:rPr>
                <w:rFonts w:hint="eastAsia" w:ascii="仿宋_GB2312" w:hAnsi="仿宋_GB2312" w:eastAsia="仿宋_GB2312" w:cs="仿宋_GB2312"/>
                <w:b/>
                <w:bCs/>
                <w:sz w:val="32"/>
                <w:szCs w:val="32"/>
              </w:rPr>
              <w:t>依据</w:t>
            </w:r>
          </w:p>
        </w:tc>
        <w:tc>
          <w:tcPr>
            <w:tcW w:w="1159" w:type="dxa"/>
            <w:vAlign w:val="center"/>
          </w:tcPr>
          <w:p w14:paraId="067532EE">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实施机构</w:t>
            </w:r>
          </w:p>
        </w:tc>
      </w:tr>
      <w:tr w14:paraId="2644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Align w:val="center"/>
          </w:tcPr>
          <w:p w14:paraId="1BF9A9D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20" w:type="dxa"/>
            <w:vAlign w:val="center"/>
          </w:tcPr>
          <w:p w14:paraId="3A83B152">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对小水电生态流量的监督检查</w:t>
            </w:r>
          </w:p>
        </w:tc>
        <w:tc>
          <w:tcPr>
            <w:tcW w:w="1177" w:type="dxa"/>
            <w:vAlign w:val="center"/>
          </w:tcPr>
          <w:p w14:paraId="7796DCE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对小水电生态流量的监督检查</w:t>
            </w:r>
          </w:p>
        </w:tc>
        <w:tc>
          <w:tcPr>
            <w:tcW w:w="8076" w:type="dxa"/>
            <w:vAlign w:val="center"/>
          </w:tcPr>
          <w:p w14:paraId="27C276EF">
            <w:pPr>
              <w:spacing w:after="0" w:line="220" w:lineRule="atLeas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《取水许可管理办法(2017)》第二十一条第一款第六项 取水审批机关决定批准取水申请的，应当签发取水申请批准文件。取水申请批准文件应当包括下列内容：（六）蓄水工程或者水力发电工程的水量调度和合理下泄流量的要求</w:t>
            </w:r>
            <w:r>
              <w:rPr>
                <w:rFonts w:hint="eastAsia" w:ascii="仿宋_GB2312" w:hAnsi="仿宋_GB2312" w:eastAsia="仿宋_GB2312" w:cs="仿宋_GB2312"/>
                <w:sz w:val="32"/>
                <w:szCs w:val="32"/>
                <w:lang w:eastAsia="zh-CN"/>
              </w:rPr>
              <w:t>。</w:t>
            </w:r>
          </w:p>
        </w:tc>
        <w:tc>
          <w:tcPr>
            <w:tcW w:w="1159" w:type="dxa"/>
            <w:vAlign w:val="center"/>
          </w:tcPr>
          <w:p w14:paraId="2001FC9D">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75E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538" w:type="dxa"/>
            <w:vAlign w:val="center"/>
          </w:tcPr>
          <w:p w14:paraId="07A6FA24">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20" w:type="dxa"/>
            <w:vAlign w:val="center"/>
          </w:tcPr>
          <w:p w14:paraId="57912ED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对水工程建设规划同意书的监督检查</w:t>
            </w:r>
          </w:p>
        </w:tc>
        <w:tc>
          <w:tcPr>
            <w:tcW w:w="1177" w:type="dxa"/>
            <w:vAlign w:val="center"/>
          </w:tcPr>
          <w:p w14:paraId="6A61287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对水工程建设规划同意书的监督检查</w:t>
            </w:r>
          </w:p>
        </w:tc>
        <w:tc>
          <w:tcPr>
            <w:tcW w:w="8076" w:type="dxa"/>
            <w:vAlign w:val="center"/>
          </w:tcPr>
          <w:p w14:paraId="1352F519">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《水工程建设规划同意书制度管理办法(试行)(2017)》第三条第二款 水利部所属流域管理机构（以下简称流域管理机构）和县级以上地方人民政府水行政主管部门按照分级管理权限，具体负责水工程建设规划同意书制度的实施和监督管理。</w:t>
            </w:r>
          </w:p>
        </w:tc>
        <w:tc>
          <w:tcPr>
            <w:tcW w:w="1159" w:type="dxa"/>
            <w:vAlign w:val="center"/>
          </w:tcPr>
          <w:p w14:paraId="440E491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9D9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538" w:type="dxa"/>
            <w:vAlign w:val="center"/>
          </w:tcPr>
          <w:p w14:paraId="2651049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20" w:type="dxa"/>
            <w:vAlign w:val="center"/>
          </w:tcPr>
          <w:p w14:paraId="7EB50BD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对水利工程质量检测单位的监督检查</w:t>
            </w:r>
          </w:p>
        </w:tc>
        <w:tc>
          <w:tcPr>
            <w:tcW w:w="1177" w:type="dxa"/>
            <w:vAlign w:val="center"/>
          </w:tcPr>
          <w:p w14:paraId="6C14CA1C">
            <w:pPr>
              <w:spacing w:after="0" w:line="220" w:lineRule="atLeas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对水利工程质量检测单位的监督检查</w:t>
            </w:r>
          </w:p>
        </w:tc>
        <w:tc>
          <w:tcPr>
            <w:tcW w:w="8076" w:type="dxa"/>
            <w:vAlign w:val="center"/>
          </w:tcPr>
          <w:p w14:paraId="524ED30F">
            <w:pPr>
              <w:spacing w:after="0" w:line="220" w:lineRule="atLeas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《水利工程质量检测管理规定(2019)》第二十一条第一款 县级以上人民政府水行政主管部门应当加强对检测单位及其质量检测活动的监督检查</w:t>
            </w:r>
            <w:r>
              <w:rPr>
                <w:rFonts w:hint="eastAsia" w:ascii="仿宋_GB2312" w:hAnsi="仿宋_GB2312" w:eastAsia="仿宋_GB2312" w:cs="仿宋_GB2312"/>
                <w:sz w:val="32"/>
                <w:szCs w:val="32"/>
                <w:lang w:eastAsia="zh-CN"/>
              </w:rPr>
              <w:t>。</w:t>
            </w:r>
          </w:p>
        </w:tc>
        <w:tc>
          <w:tcPr>
            <w:tcW w:w="1159" w:type="dxa"/>
            <w:vAlign w:val="center"/>
          </w:tcPr>
          <w:p w14:paraId="0A0B8C4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5B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538" w:type="dxa"/>
            <w:vAlign w:val="center"/>
          </w:tcPr>
          <w:p w14:paraId="5A59C2C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320" w:type="dxa"/>
            <w:vAlign w:val="center"/>
          </w:tcPr>
          <w:p w14:paraId="33F1706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对涉及水利工程的特定活动的监督检查</w:t>
            </w:r>
          </w:p>
        </w:tc>
        <w:tc>
          <w:tcPr>
            <w:tcW w:w="1177" w:type="dxa"/>
            <w:vAlign w:val="center"/>
          </w:tcPr>
          <w:p w14:paraId="5BBF7858">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对涉及水利工程的特定活动的监督检查</w:t>
            </w:r>
          </w:p>
        </w:tc>
        <w:tc>
          <w:tcPr>
            <w:tcW w:w="8076" w:type="dxa"/>
            <w:vAlign w:val="center"/>
          </w:tcPr>
          <w:p w14:paraId="2C469435">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《中华人民共和国河道管理条例(2018)》第四条第二款 各省、自治区、直辖市的水利行政主管部门是该行政区域的河道主管机关。</w:t>
            </w:r>
          </w:p>
        </w:tc>
        <w:tc>
          <w:tcPr>
            <w:tcW w:w="1159" w:type="dxa"/>
            <w:vAlign w:val="center"/>
          </w:tcPr>
          <w:p w14:paraId="241059A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2A6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8" w:type="dxa"/>
            <w:vAlign w:val="center"/>
          </w:tcPr>
          <w:p w14:paraId="261715A1">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320" w:type="dxa"/>
            <w:vAlign w:val="center"/>
          </w:tcPr>
          <w:p w14:paraId="0D15880F">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水利建设项目稽察</w:t>
            </w:r>
          </w:p>
        </w:tc>
        <w:tc>
          <w:tcPr>
            <w:tcW w:w="1177" w:type="dxa"/>
            <w:vAlign w:val="center"/>
          </w:tcPr>
          <w:p w14:paraId="6428D0D6">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水利建设项目稽察</w:t>
            </w:r>
          </w:p>
        </w:tc>
        <w:tc>
          <w:tcPr>
            <w:tcW w:w="8076" w:type="dxa"/>
          </w:tcPr>
          <w:p w14:paraId="62F5DEB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《中华人民共和国招标投标法实施条例(2019)》第四条第二款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tc>
        <w:tc>
          <w:tcPr>
            <w:tcW w:w="1159" w:type="dxa"/>
          </w:tcPr>
          <w:p w14:paraId="3FC6B1A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C9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38" w:type="dxa"/>
            <w:vAlign w:val="center"/>
          </w:tcPr>
          <w:p w14:paraId="17C83975">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320" w:type="dxa"/>
            <w:vAlign w:val="center"/>
          </w:tcPr>
          <w:p w14:paraId="445FBF89">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水利建设项目稽察</w:t>
            </w:r>
          </w:p>
        </w:tc>
        <w:tc>
          <w:tcPr>
            <w:tcW w:w="1177" w:type="dxa"/>
            <w:vAlign w:val="center"/>
          </w:tcPr>
          <w:p w14:paraId="299EC197">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对建设工地扬尘污染防治的监督和现场检查（变更）</w:t>
            </w:r>
          </w:p>
        </w:tc>
        <w:tc>
          <w:tcPr>
            <w:tcW w:w="8076" w:type="dxa"/>
            <w:vAlign w:val="center"/>
          </w:tcPr>
          <w:p w14:paraId="626D2D93">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《平顶山市建设工地扬尘污染防治条例(2020)》第十九条第一款 负有建设工地扬尘污染防治监督管理职责的部门应当建立日常巡查制度，加强对建设工地扬尘污染防治的日常监督和现场检查。</w:t>
            </w:r>
          </w:p>
        </w:tc>
        <w:tc>
          <w:tcPr>
            <w:tcW w:w="1159" w:type="dxa"/>
            <w:vAlign w:val="center"/>
          </w:tcPr>
          <w:p w14:paraId="03E1B4C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EAE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38" w:type="dxa"/>
            <w:vAlign w:val="center"/>
          </w:tcPr>
          <w:p w14:paraId="04ED6C2C">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1320" w:type="dxa"/>
            <w:vAlign w:val="center"/>
          </w:tcPr>
          <w:p w14:paraId="1E78CC1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对水利工程质量的监督检查</w:t>
            </w:r>
          </w:p>
        </w:tc>
        <w:tc>
          <w:tcPr>
            <w:tcW w:w="1177" w:type="dxa"/>
            <w:vAlign w:val="center"/>
          </w:tcPr>
          <w:p w14:paraId="4ECD69E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对水利工程质量的监督检查</w:t>
            </w:r>
          </w:p>
        </w:tc>
        <w:tc>
          <w:tcPr>
            <w:tcW w:w="8076" w:type="dxa"/>
            <w:vAlign w:val="center"/>
          </w:tcPr>
          <w:p w14:paraId="2A7006C8">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《建设工程质量管理条例(2019)》第四条 县级以上人民政府建设行政主管部门和其他有关部门应当加强对建设工程质量的监督管理。</w:t>
            </w:r>
          </w:p>
        </w:tc>
        <w:tc>
          <w:tcPr>
            <w:tcW w:w="1159" w:type="dxa"/>
            <w:vAlign w:val="center"/>
          </w:tcPr>
          <w:p w14:paraId="5BF1095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A8F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38" w:type="dxa"/>
            <w:vAlign w:val="center"/>
          </w:tcPr>
          <w:p w14:paraId="7C34AC28">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1320" w:type="dxa"/>
            <w:vAlign w:val="center"/>
          </w:tcPr>
          <w:p w14:paraId="5CE57B67">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对水土保持的监督检查</w:t>
            </w:r>
          </w:p>
        </w:tc>
        <w:tc>
          <w:tcPr>
            <w:tcW w:w="1177" w:type="dxa"/>
            <w:vAlign w:val="center"/>
          </w:tcPr>
          <w:p w14:paraId="6219181E">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对水土保持的监督检查</w:t>
            </w:r>
          </w:p>
        </w:tc>
        <w:tc>
          <w:tcPr>
            <w:tcW w:w="8076" w:type="dxa"/>
            <w:vAlign w:val="center"/>
          </w:tcPr>
          <w:p w14:paraId="4AEE2BAF">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《中华人民共和国水土保持法(2010)》第五条第三款 县级以上地方人民政府水行政主管部门主管本行政区域的水土保持工作。</w:t>
            </w:r>
          </w:p>
        </w:tc>
        <w:tc>
          <w:tcPr>
            <w:tcW w:w="1159" w:type="dxa"/>
            <w:vAlign w:val="center"/>
          </w:tcPr>
          <w:p w14:paraId="1743FCEB">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3347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8" w:type="dxa"/>
            <w:vAlign w:val="center"/>
          </w:tcPr>
          <w:p w14:paraId="0C02D2F7">
            <w:pPr>
              <w:spacing w:after="0" w:line="220"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1320" w:type="dxa"/>
            <w:vAlign w:val="center"/>
          </w:tcPr>
          <w:p w14:paraId="4A66D1B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对水旱灾害防御工作的检查</w:t>
            </w:r>
          </w:p>
        </w:tc>
        <w:tc>
          <w:tcPr>
            <w:tcW w:w="1177" w:type="dxa"/>
            <w:vAlign w:val="center"/>
          </w:tcPr>
          <w:p w14:paraId="18EF7A9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对水旱灾害防御工作的检查</w:t>
            </w:r>
          </w:p>
        </w:tc>
        <w:tc>
          <w:tcPr>
            <w:tcW w:w="8076" w:type="dxa"/>
            <w:vAlign w:val="top"/>
          </w:tcPr>
          <w:p w14:paraId="76389CC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《中华人民共和国防洪法(2016)》第八条第三款 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tc>
        <w:tc>
          <w:tcPr>
            <w:tcW w:w="1159" w:type="dxa"/>
            <w:vAlign w:val="top"/>
          </w:tcPr>
          <w:p w14:paraId="218F895F">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587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538" w:type="dxa"/>
            <w:vAlign w:val="center"/>
          </w:tcPr>
          <w:p w14:paraId="309070AF">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1320" w:type="dxa"/>
            <w:vAlign w:val="center"/>
          </w:tcPr>
          <w:p w14:paraId="7A72A57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对涉河建设项目、特定活动的检查</w:t>
            </w:r>
          </w:p>
        </w:tc>
        <w:tc>
          <w:tcPr>
            <w:tcW w:w="1177" w:type="dxa"/>
            <w:vAlign w:val="center"/>
          </w:tcPr>
          <w:p w14:paraId="62639488">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对涉河建设项目、特定活动的检查</w:t>
            </w:r>
          </w:p>
        </w:tc>
        <w:tc>
          <w:tcPr>
            <w:tcW w:w="8076" w:type="dxa"/>
            <w:vAlign w:val="center"/>
          </w:tcPr>
          <w:p w14:paraId="32AE14DA">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《中华人民共和国水法(2016)》第三十八条第一款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tc>
        <w:tc>
          <w:tcPr>
            <w:tcW w:w="1159" w:type="dxa"/>
            <w:vAlign w:val="center"/>
          </w:tcPr>
          <w:p w14:paraId="22D3FBBA">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4F9F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538" w:type="dxa"/>
            <w:vAlign w:val="center"/>
          </w:tcPr>
          <w:p w14:paraId="111D41CD">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1320" w:type="dxa"/>
            <w:vAlign w:val="center"/>
          </w:tcPr>
          <w:p w14:paraId="2558475C">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对涉河建设项目、特定活动的检查</w:t>
            </w:r>
          </w:p>
        </w:tc>
        <w:tc>
          <w:tcPr>
            <w:tcW w:w="1177" w:type="dxa"/>
            <w:vAlign w:val="center"/>
          </w:tcPr>
          <w:p w14:paraId="422FD92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涉河建设项目、特定活动检查</w:t>
            </w:r>
          </w:p>
        </w:tc>
        <w:tc>
          <w:tcPr>
            <w:tcW w:w="8076" w:type="dxa"/>
          </w:tcPr>
          <w:p w14:paraId="433E0B7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《平顶山市河道保护条例(2020)》第二十七条第二款 建设单位应当按照批准的工程建设方案和施工方案施工。建设项目施工时，市、县（市、区）水行政主管部门应当进行监督检查。涉河建设项目竣工验收时，应当有水行政主管部门参加。</w:t>
            </w:r>
          </w:p>
          <w:p w14:paraId="61ED58C6">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《平顶山市河道保护条例(2020)》第五条第一款 市、县（市、区）水行政主管部门是河道保护的主管部门，负责本行政区域内的河道保护工作。</w:t>
            </w:r>
          </w:p>
        </w:tc>
        <w:tc>
          <w:tcPr>
            <w:tcW w:w="1159" w:type="dxa"/>
          </w:tcPr>
          <w:p w14:paraId="00EAB106">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0EB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538" w:type="dxa"/>
            <w:vAlign w:val="center"/>
          </w:tcPr>
          <w:p w14:paraId="57FCB013">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1320" w:type="dxa"/>
            <w:vAlign w:val="center"/>
          </w:tcPr>
          <w:p w14:paraId="18AB13CF">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对河道采砂的检查</w:t>
            </w:r>
          </w:p>
        </w:tc>
        <w:tc>
          <w:tcPr>
            <w:tcW w:w="1177" w:type="dxa"/>
            <w:vAlign w:val="center"/>
          </w:tcPr>
          <w:p w14:paraId="0D1AB08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对河道采砂的检查</w:t>
            </w:r>
          </w:p>
        </w:tc>
        <w:tc>
          <w:tcPr>
            <w:tcW w:w="8076" w:type="dxa"/>
            <w:vAlign w:val="center"/>
          </w:tcPr>
          <w:p w14:paraId="377CA006">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《中华人民共和国水法(2016)》第三十九条第一款 国家实行河道采砂许可制度。河道采砂许可制度实施办法，由国务院规定。</w:t>
            </w:r>
          </w:p>
        </w:tc>
        <w:tc>
          <w:tcPr>
            <w:tcW w:w="1159" w:type="dxa"/>
            <w:vAlign w:val="center"/>
          </w:tcPr>
          <w:p w14:paraId="38623E93">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6D48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38" w:type="dxa"/>
            <w:vAlign w:val="center"/>
          </w:tcPr>
          <w:p w14:paraId="33C6FF0C">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1320" w:type="dxa"/>
            <w:vAlign w:val="center"/>
          </w:tcPr>
          <w:p w14:paraId="2143FA19">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对河道采砂的检查</w:t>
            </w:r>
          </w:p>
        </w:tc>
        <w:tc>
          <w:tcPr>
            <w:tcW w:w="1177" w:type="dxa"/>
            <w:vAlign w:val="center"/>
          </w:tcPr>
          <w:p w14:paraId="46D6C02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河道采砂的监督检查</w:t>
            </w:r>
          </w:p>
        </w:tc>
        <w:tc>
          <w:tcPr>
            <w:tcW w:w="8076" w:type="dxa"/>
            <w:vAlign w:val="center"/>
          </w:tcPr>
          <w:p w14:paraId="3FB772C3">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《平顶山市河道采砂管理办法(2020)》第六条第一款 市、县（市、区）人民政府水行政主管部门负责本行政区域内河道采砂的统一管理和监督检查工作。</w:t>
            </w:r>
          </w:p>
        </w:tc>
        <w:tc>
          <w:tcPr>
            <w:tcW w:w="1159" w:type="dxa"/>
            <w:vAlign w:val="center"/>
          </w:tcPr>
          <w:p w14:paraId="122E05F2">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14C0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8" w:type="dxa"/>
            <w:vAlign w:val="center"/>
          </w:tcPr>
          <w:p w14:paraId="6C6EEE9A">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1320" w:type="dxa"/>
            <w:vAlign w:val="center"/>
          </w:tcPr>
          <w:p w14:paraId="67E1339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对水利工程运行管理和病险水库水闸除险加固实施情况的监督检查</w:t>
            </w:r>
          </w:p>
        </w:tc>
        <w:tc>
          <w:tcPr>
            <w:tcW w:w="1177" w:type="dxa"/>
            <w:vAlign w:val="center"/>
          </w:tcPr>
          <w:p w14:paraId="43C21B73">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对水利工程运行管理和病险水库水闸除险加固实施情况的监督检查</w:t>
            </w:r>
          </w:p>
        </w:tc>
        <w:tc>
          <w:tcPr>
            <w:tcW w:w="8076" w:type="dxa"/>
            <w:vAlign w:val="center"/>
          </w:tcPr>
          <w:p w14:paraId="699A2842">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《中华人民共和国水法(2016)》第四十二条 县级以上地方人民政府应当采取措施，保障本行政区域内水工程，特别是水坝和堤防的安全，限期消除险情。水行政主管部门应当加强对水工程安全的监督管理。</w:t>
            </w:r>
          </w:p>
        </w:tc>
        <w:tc>
          <w:tcPr>
            <w:tcW w:w="1159" w:type="dxa"/>
            <w:vAlign w:val="center"/>
          </w:tcPr>
          <w:p w14:paraId="61775870">
            <w:pPr>
              <w:spacing w:after="0" w:line="22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农业农村和水利局</w:t>
            </w:r>
          </w:p>
        </w:tc>
      </w:tr>
      <w:tr w14:paraId="0B1F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8" w:type="dxa"/>
            <w:vAlign w:val="center"/>
          </w:tcPr>
          <w:p w14:paraId="24EAE27B">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1320" w:type="dxa"/>
            <w:vAlign w:val="center"/>
          </w:tcPr>
          <w:p w14:paraId="5C83B380">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对用水活动的监督检查</w:t>
            </w:r>
          </w:p>
        </w:tc>
        <w:tc>
          <w:tcPr>
            <w:tcW w:w="1177" w:type="dxa"/>
            <w:vAlign w:val="center"/>
          </w:tcPr>
          <w:p w14:paraId="02A4025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对用水活动的监督检查</w:t>
            </w:r>
          </w:p>
        </w:tc>
        <w:tc>
          <w:tcPr>
            <w:tcW w:w="8076" w:type="dxa"/>
            <w:vAlign w:val="center"/>
          </w:tcPr>
          <w:p w14:paraId="533A4440">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《中华人民共和国水法(2016)》第十二条第四款 县级以上地方人民政府水行政主管部门按照规定的权限，负责本行政区域内水资源的统一管理和监督工作。</w:t>
            </w:r>
          </w:p>
        </w:tc>
        <w:tc>
          <w:tcPr>
            <w:tcW w:w="1159" w:type="dxa"/>
            <w:shd w:val="clear" w:color="auto" w:fill="auto"/>
            <w:vAlign w:val="center"/>
          </w:tcPr>
          <w:p w14:paraId="5A66AA97">
            <w:pPr>
              <w:spacing w:after="0" w:line="220" w:lineRule="atLeast"/>
              <w:jc w:val="center"/>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sz w:val="32"/>
                <w:szCs w:val="32"/>
              </w:rPr>
              <w:t>农业农村和水利局</w:t>
            </w:r>
          </w:p>
        </w:tc>
      </w:tr>
      <w:tr w14:paraId="7BEB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8" w:type="dxa"/>
            <w:vAlign w:val="center"/>
          </w:tcPr>
          <w:p w14:paraId="71D3AE65">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1320" w:type="dxa"/>
            <w:vAlign w:val="center"/>
          </w:tcPr>
          <w:p w14:paraId="4E0E3F02">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对用水活动的监督检查</w:t>
            </w:r>
          </w:p>
        </w:tc>
        <w:tc>
          <w:tcPr>
            <w:tcW w:w="1177" w:type="dxa"/>
            <w:vAlign w:val="center"/>
          </w:tcPr>
          <w:p w14:paraId="2B6FABD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对用水活动的监督检查</w:t>
            </w:r>
          </w:p>
        </w:tc>
        <w:tc>
          <w:tcPr>
            <w:tcW w:w="8076" w:type="dxa"/>
            <w:vAlign w:val="center"/>
          </w:tcPr>
          <w:p w14:paraId="2CB5CB5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《平顶山市节约用水条例(2021)》第五条第一款 市、县（市、区）水行政主管部门负责本行政区域内节约用水的组织、管理和监督工作。</w:t>
            </w:r>
          </w:p>
        </w:tc>
        <w:tc>
          <w:tcPr>
            <w:tcW w:w="1159" w:type="dxa"/>
            <w:shd w:val="clear" w:color="auto" w:fill="auto"/>
            <w:vAlign w:val="center"/>
          </w:tcPr>
          <w:p w14:paraId="0F89F71B">
            <w:pPr>
              <w:spacing w:after="0" w:line="220" w:lineRule="atLeas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农业农村和水利局</w:t>
            </w:r>
          </w:p>
        </w:tc>
      </w:tr>
      <w:tr w14:paraId="150A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8" w:type="dxa"/>
            <w:vAlign w:val="center"/>
          </w:tcPr>
          <w:p w14:paraId="0C213D1A">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1320" w:type="dxa"/>
            <w:vAlign w:val="center"/>
          </w:tcPr>
          <w:p w14:paraId="35019E5B">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对水利生产经营单位安全生产的监督检查</w:t>
            </w:r>
          </w:p>
        </w:tc>
        <w:tc>
          <w:tcPr>
            <w:tcW w:w="1177" w:type="dxa"/>
            <w:vAlign w:val="center"/>
          </w:tcPr>
          <w:p w14:paraId="47C0E951">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对水利生产经营单位安全生产的监督检查</w:t>
            </w:r>
          </w:p>
        </w:tc>
        <w:tc>
          <w:tcPr>
            <w:tcW w:w="8076" w:type="dxa"/>
            <w:vAlign w:val="top"/>
          </w:tcPr>
          <w:p w14:paraId="63EE0105">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《中华人民共和国安全生产法(2021)》第十条第二款 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tc>
        <w:tc>
          <w:tcPr>
            <w:tcW w:w="1159" w:type="dxa"/>
            <w:shd w:val="clear" w:color="auto" w:fill="auto"/>
            <w:vAlign w:val="center"/>
          </w:tcPr>
          <w:p w14:paraId="08AE0493">
            <w:pPr>
              <w:spacing w:after="0" w:line="220" w:lineRule="atLeas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农业农村和水利局</w:t>
            </w:r>
          </w:p>
        </w:tc>
      </w:tr>
      <w:tr w14:paraId="12CF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8" w:type="dxa"/>
            <w:vAlign w:val="center"/>
          </w:tcPr>
          <w:p w14:paraId="10068835">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1320" w:type="dxa"/>
            <w:vAlign w:val="center"/>
          </w:tcPr>
          <w:p w14:paraId="7F74CCE9">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对取水许可的监督检查</w:t>
            </w:r>
          </w:p>
        </w:tc>
        <w:tc>
          <w:tcPr>
            <w:tcW w:w="1177" w:type="dxa"/>
            <w:vAlign w:val="center"/>
          </w:tcPr>
          <w:p w14:paraId="4891D2DF">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对取水许可的监督检查</w:t>
            </w:r>
          </w:p>
        </w:tc>
        <w:tc>
          <w:tcPr>
            <w:tcW w:w="8076" w:type="dxa"/>
            <w:vAlign w:val="top"/>
          </w:tcPr>
          <w:p w14:paraId="12C99833">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《中华人民共和国水法(2016)》第七条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tc>
        <w:tc>
          <w:tcPr>
            <w:tcW w:w="1159" w:type="dxa"/>
            <w:shd w:val="clear" w:color="auto" w:fill="auto"/>
            <w:vAlign w:val="center"/>
          </w:tcPr>
          <w:p w14:paraId="5BA5F9DB">
            <w:pPr>
              <w:spacing w:after="0" w:line="220" w:lineRule="atLeas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农业农村和水利局</w:t>
            </w:r>
          </w:p>
        </w:tc>
      </w:tr>
      <w:tr w14:paraId="2AB5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38" w:type="dxa"/>
            <w:vAlign w:val="center"/>
          </w:tcPr>
          <w:p w14:paraId="75FC5968">
            <w:pPr>
              <w:spacing w:after="0" w:line="220" w:lineRule="atLeas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1320" w:type="dxa"/>
            <w:vAlign w:val="center"/>
          </w:tcPr>
          <w:p w14:paraId="2AA59A24">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对林业部门管理的陆生野生动物的行政检查</w:t>
            </w:r>
          </w:p>
        </w:tc>
        <w:tc>
          <w:tcPr>
            <w:tcW w:w="1177" w:type="dxa"/>
            <w:vAlign w:val="center"/>
          </w:tcPr>
          <w:p w14:paraId="7AB8BEDD">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取得《驯养繁殖许可证》的单位和个人是否超出《驯养繁殖许可证》的规定驯养繁殖野生动物种类</w:t>
            </w:r>
          </w:p>
        </w:tc>
        <w:tc>
          <w:tcPr>
            <w:tcW w:w="8076" w:type="dxa"/>
            <w:vAlign w:val="center"/>
          </w:tcPr>
          <w:p w14:paraId="7E75BBBE">
            <w:pPr>
              <w:spacing w:after="0" w:line="2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《国家重点保护野生动物驯养繁殖许可证管理办法(2015)》第七条 驯养繁殖野生动物的单位和个人，必须按照《驯养繁殖许可证》规定的种类进行驯养繁殖活动。需要变更驯养繁殖野生动物种类的，应当比照本办法第五条的规定，在2个月内向原批准机关申请办理变更手续；需要终止驯养繁殖野生动物活动的，应当在2个月内向原批准机关办理终止手续，并交回原《驯养繁殖许可证》。</w:t>
            </w:r>
          </w:p>
        </w:tc>
        <w:tc>
          <w:tcPr>
            <w:tcW w:w="1159" w:type="dxa"/>
            <w:shd w:val="clear" w:color="auto" w:fill="auto"/>
            <w:vAlign w:val="center"/>
          </w:tcPr>
          <w:p w14:paraId="4C2B54CE">
            <w:pPr>
              <w:spacing w:after="0" w:line="220" w:lineRule="atLeas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农业农村和水利局</w:t>
            </w:r>
          </w:p>
        </w:tc>
      </w:tr>
    </w:tbl>
    <w:p w14:paraId="4692F9DB">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23F7785A">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2A68BE43">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61E1E911">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4775D708">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3AC5F03">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5A62FA5C">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C71D9F3">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32247E1A">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7648A40">
      <w:pPr>
        <w:spacing w:line="220" w:lineRule="atLeast"/>
        <w:jc w:val="center"/>
        <w:rPr>
          <w:rFonts w:hint="eastAsia" w:ascii="仿宋_GB2312" w:hAnsi="仿宋_GB2312" w:eastAsia="仿宋_GB2312" w:cs="仿宋_GB2312"/>
          <w:sz w:val="32"/>
          <w:szCs w:val="32"/>
        </w:rPr>
      </w:pPr>
      <w:r>
        <w:rPr>
          <w:rFonts w:hint="eastAsia" w:asciiTheme="majorEastAsia" w:hAnsiTheme="majorEastAsia" w:eastAsiaTheme="majorEastAsia" w:cstheme="majorEastAsia"/>
          <w:b/>
          <w:bCs/>
          <w:sz w:val="40"/>
          <w:szCs w:val="40"/>
        </w:rPr>
        <w:t>部门权力清单和责任清单统计表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20"/>
        <w:gridCol w:w="1177"/>
        <w:gridCol w:w="8076"/>
        <w:gridCol w:w="1159"/>
      </w:tblGrid>
      <w:tr w14:paraId="10D0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70" w:type="dxa"/>
            <w:gridSpan w:val="5"/>
            <w:vAlign w:val="center"/>
          </w:tcPr>
          <w:p w14:paraId="531F8D7A">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职权类型：行政</w:t>
            </w:r>
            <w:r>
              <w:rPr>
                <w:rFonts w:hint="eastAsia" w:ascii="仿宋_GB2312" w:hAnsi="仿宋_GB2312" w:eastAsia="仿宋_GB2312" w:cs="仿宋_GB2312"/>
                <w:b/>
                <w:bCs/>
                <w:sz w:val="32"/>
                <w:szCs w:val="32"/>
                <w:lang w:val="en-US" w:eastAsia="zh-CN"/>
              </w:rPr>
              <w:t>处罚</w:t>
            </w:r>
          </w:p>
        </w:tc>
      </w:tr>
      <w:tr w14:paraId="293A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538" w:type="dxa"/>
            <w:vAlign w:val="center"/>
          </w:tcPr>
          <w:p w14:paraId="151ECF8C">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320" w:type="dxa"/>
            <w:vAlign w:val="center"/>
          </w:tcPr>
          <w:p w14:paraId="6F76ADCE">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职权</w:t>
            </w:r>
          </w:p>
          <w:p w14:paraId="0364ED33">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1177" w:type="dxa"/>
            <w:vAlign w:val="center"/>
          </w:tcPr>
          <w:p w14:paraId="6AB4CA1C">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子项</w:t>
            </w:r>
          </w:p>
        </w:tc>
        <w:tc>
          <w:tcPr>
            <w:tcW w:w="8076" w:type="dxa"/>
            <w:vAlign w:val="center"/>
          </w:tcPr>
          <w:p w14:paraId="23AFDB44">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实施</w:t>
            </w:r>
            <w:r>
              <w:rPr>
                <w:rFonts w:hint="eastAsia" w:ascii="仿宋_GB2312" w:hAnsi="仿宋_GB2312" w:eastAsia="仿宋_GB2312" w:cs="仿宋_GB2312"/>
                <w:b/>
                <w:bCs/>
                <w:sz w:val="32"/>
                <w:szCs w:val="32"/>
              </w:rPr>
              <w:t>依据</w:t>
            </w:r>
          </w:p>
        </w:tc>
        <w:tc>
          <w:tcPr>
            <w:tcW w:w="1159" w:type="dxa"/>
            <w:vAlign w:val="center"/>
          </w:tcPr>
          <w:p w14:paraId="2BFA38CD">
            <w:pPr>
              <w:spacing w:after="0" w:line="22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实施机构</w:t>
            </w:r>
          </w:p>
        </w:tc>
      </w:tr>
      <w:tr w14:paraId="1D96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38" w:type="dxa"/>
            <w:vAlign w:val="center"/>
          </w:tcPr>
          <w:p w14:paraId="7DF0FD21">
            <w:pPr>
              <w:spacing w:after="0" w:line="220" w:lineRule="atLeast"/>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p>
        </w:tc>
        <w:tc>
          <w:tcPr>
            <w:tcW w:w="1320" w:type="dxa"/>
            <w:vAlign w:val="center"/>
          </w:tcPr>
          <w:p w14:paraId="48A59E92">
            <w:pPr>
              <w:spacing w:after="0" w:line="220" w:lineRule="atLeas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对违法开垦、采石、采砂、采土或者其他活动造成林木、林地毁坏行为的处罚</w:t>
            </w:r>
          </w:p>
        </w:tc>
        <w:tc>
          <w:tcPr>
            <w:tcW w:w="1177" w:type="dxa"/>
            <w:vAlign w:val="center"/>
          </w:tcPr>
          <w:p w14:paraId="209A6E00">
            <w:pPr>
              <w:spacing w:after="0" w:line="220" w:lineRule="atLeas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对违法开垦、采石、采砂、采土或者其他活动造成林木、林地毁坏行为的处罚</w:t>
            </w:r>
          </w:p>
        </w:tc>
        <w:tc>
          <w:tcPr>
            <w:tcW w:w="8076" w:type="dxa"/>
            <w:vAlign w:val="center"/>
          </w:tcPr>
          <w:p w14:paraId="1DAF7A2A">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《中华人民共和国森林法(2019)》第三十九条第一款</w:t>
            </w:r>
          </w:p>
          <w:p w14:paraId="0B0FE2F3">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禁止毁林开垦、采石、采砂、采土以及其他毁坏林木和林地的行为。</w:t>
            </w:r>
          </w:p>
          <w:p w14:paraId="315EE8C7">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《中华人民共和国森林法(2019)》第七十四条第一款</w:t>
            </w:r>
          </w:p>
          <w:p w14:paraId="180DB814">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1159" w:type="dxa"/>
            <w:vAlign w:val="center"/>
          </w:tcPr>
          <w:p w14:paraId="742E4379">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农业农村和水利局</w:t>
            </w:r>
          </w:p>
        </w:tc>
      </w:tr>
      <w:tr w14:paraId="477D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538" w:type="dxa"/>
            <w:vAlign w:val="center"/>
          </w:tcPr>
          <w:p w14:paraId="7F049883">
            <w:pPr>
              <w:spacing w:after="0" w:line="220" w:lineRule="atLeast"/>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p>
        </w:tc>
        <w:tc>
          <w:tcPr>
            <w:tcW w:w="1320" w:type="dxa"/>
            <w:vAlign w:val="center"/>
          </w:tcPr>
          <w:p w14:paraId="782E8A75">
            <w:pPr>
              <w:spacing w:after="0" w:line="220" w:lineRule="atLeas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对盗伐林木行为的处罚</w:t>
            </w:r>
          </w:p>
        </w:tc>
        <w:tc>
          <w:tcPr>
            <w:tcW w:w="1177" w:type="dxa"/>
            <w:vAlign w:val="center"/>
          </w:tcPr>
          <w:p w14:paraId="55929A69">
            <w:pPr>
              <w:spacing w:after="0" w:line="220" w:lineRule="atLeas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对盗伐林木行为的处罚</w:t>
            </w:r>
          </w:p>
        </w:tc>
        <w:tc>
          <w:tcPr>
            <w:tcW w:w="8076" w:type="dxa"/>
            <w:vAlign w:val="center"/>
          </w:tcPr>
          <w:p w14:paraId="0081BE86">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《中华人民共和国森林法(2019)》第五十六条第一款  采伐林地上的林木应当申请采伐许可证，并按照采伐许可证的规定进行采伐；采伐自然保护区以外的竹林，不需要申请采伐许可证，但应当符合林木采伐技术规程。</w:t>
            </w:r>
          </w:p>
          <w:p w14:paraId="4FB4B425">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《中华人民共和国森林法(2019)》第七十六条第一款  盗伐林木的，由县级以上人民政府林业主管部门责令限期在原地或者异地补种盗伐株数一倍以上五倍以下的树木，并处盗伐林木价值五倍以上十倍以下的罚款</w:t>
            </w:r>
          </w:p>
        </w:tc>
        <w:tc>
          <w:tcPr>
            <w:tcW w:w="1159" w:type="dxa"/>
            <w:vAlign w:val="center"/>
          </w:tcPr>
          <w:p w14:paraId="25208FE6">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农业农村和水利局</w:t>
            </w:r>
          </w:p>
        </w:tc>
      </w:tr>
      <w:tr w14:paraId="5E70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538" w:type="dxa"/>
            <w:vAlign w:val="center"/>
          </w:tcPr>
          <w:p w14:paraId="68CDF73B">
            <w:pPr>
              <w:spacing w:after="0" w:line="220" w:lineRule="atLeast"/>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p>
        </w:tc>
        <w:tc>
          <w:tcPr>
            <w:tcW w:w="1320" w:type="dxa"/>
            <w:vAlign w:val="center"/>
          </w:tcPr>
          <w:p w14:paraId="59AD21F7">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对滥伐林木行为的处罚</w:t>
            </w:r>
          </w:p>
        </w:tc>
        <w:tc>
          <w:tcPr>
            <w:tcW w:w="1177" w:type="dxa"/>
            <w:vAlign w:val="center"/>
          </w:tcPr>
          <w:p w14:paraId="50CBC8E7">
            <w:pPr>
              <w:spacing w:after="0" w:line="220" w:lineRule="atLeast"/>
              <w:jc w:val="both"/>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sz w:val="32"/>
                <w:szCs w:val="32"/>
              </w:rPr>
              <w:t>对滥伐林木行为的处罚</w:t>
            </w:r>
          </w:p>
        </w:tc>
        <w:tc>
          <w:tcPr>
            <w:tcW w:w="8076" w:type="dxa"/>
            <w:vAlign w:val="center"/>
          </w:tcPr>
          <w:p w14:paraId="53C34D28">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《中华人民共和国森林法(2019)》第五十六条第一款 </w:t>
            </w:r>
          </w:p>
          <w:p w14:paraId="6957C203">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采伐林地上的林木应当申请采伐许可证，并按照采伐许可证的规定进行采伐；采伐自然保护区以外的竹林，不需要申请采伐许可证，但应当符合林木采伐技术规程。</w:t>
            </w:r>
          </w:p>
          <w:p w14:paraId="0644F12A">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《中华人民共和国森林法(2019)》第七十六条第二款 </w:t>
            </w:r>
          </w:p>
          <w:p w14:paraId="32CA3E4D">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滥伐林木的，由县级以上人民政府林业主管部门</w:t>
            </w:r>
            <w:bookmarkStart w:id="0" w:name="_GoBack"/>
            <w:bookmarkEnd w:id="0"/>
            <w:r>
              <w:rPr>
                <w:rFonts w:hint="eastAsia" w:ascii="仿宋_GB2312" w:hAnsi="仿宋_GB2312" w:eastAsia="仿宋_GB2312" w:cs="仿宋_GB2312"/>
                <w:b w:val="0"/>
                <w:bCs w:val="0"/>
                <w:sz w:val="32"/>
                <w:szCs w:val="32"/>
                <w:lang w:val="en-US" w:eastAsia="zh-CN"/>
              </w:rPr>
              <w:t>责令限期在原地或者异地补种滥伐株数一倍以上三倍以下的树木，可以处滥伐林木价值三倍以上五倍以下的罚款。</w:t>
            </w:r>
          </w:p>
        </w:tc>
        <w:tc>
          <w:tcPr>
            <w:tcW w:w="1159" w:type="dxa"/>
            <w:vAlign w:val="center"/>
          </w:tcPr>
          <w:p w14:paraId="2F794784">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农业农村和水利局</w:t>
            </w:r>
          </w:p>
        </w:tc>
      </w:tr>
      <w:tr w14:paraId="588E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538" w:type="dxa"/>
            <w:vAlign w:val="center"/>
          </w:tcPr>
          <w:p w14:paraId="4C80C534">
            <w:pPr>
              <w:spacing w:after="0" w:line="220" w:lineRule="atLeast"/>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w:t>
            </w:r>
          </w:p>
        </w:tc>
        <w:tc>
          <w:tcPr>
            <w:tcW w:w="1320" w:type="dxa"/>
            <w:vAlign w:val="center"/>
          </w:tcPr>
          <w:p w14:paraId="051D4F1E">
            <w:pPr>
              <w:spacing w:after="0" w:line="220" w:lineRule="atLeas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对未经县级以上人民政府林业主管部门审核同意擅自改变林地用途行为的处罚</w:t>
            </w:r>
          </w:p>
        </w:tc>
        <w:tc>
          <w:tcPr>
            <w:tcW w:w="1177" w:type="dxa"/>
            <w:vAlign w:val="center"/>
          </w:tcPr>
          <w:p w14:paraId="21D2AD90">
            <w:pPr>
              <w:spacing w:after="0" w:line="220" w:lineRule="atLeas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对未经县级以上人民政府林业主管部门审核同意擅自改变林地用途行为的处罚</w:t>
            </w:r>
          </w:p>
        </w:tc>
        <w:tc>
          <w:tcPr>
            <w:tcW w:w="8076" w:type="dxa"/>
            <w:vAlign w:val="center"/>
          </w:tcPr>
          <w:p w14:paraId="426EA5F3">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《中华人民共和国森林法(2019)》第十五条第三款</w:t>
            </w:r>
            <w:r>
              <w:rPr>
                <w:rFonts w:hint="eastAsia" w:ascii="仿宋_GB2312" w:hAnsi="仿宋_GB2312" w:eastAsia="仿宋_GB2312" w:cs="仿宋_GB2312"/>
                <w:b w:val="0"/>
                <w:bCs w:val="0"/>
                <w:sz w:val="32"/>
                <w:szCs w:val="32"/>
                <w:lang w:val="en-US" w:eastAsia="zh-CN"/>
              </w:rPr>
              <w:tab/>
            </w:r>
          </w:p>
          <w:p w14:paraId="78C36848">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森林、林木、林地的所有者和使用者应当依法保护和合理利用森林、林木、林地，不得非法改变林地用途和毁坏森林、林木、林地。</w:t>
            </w:r>
          </w:p>
          <w:p w14:paraId="7ECF0785">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《中华人民共和国森林法(2019)》第七十三条第一款</w:t>
            </w:r>
          </w:p>
          <w:p w14:paraId="4BCDA4CB">
            <w:pPr>
              <w:spacing w:after="0" w:line="220" w:lineRule="atLeas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1159" w:type="dxa"/>
            <w:vAlign w:val="center"/>
          </w:tcPr>
          <w:p w14:paraId="65F31B11">
            <w:pPr>
              <w:spacing w:after="0"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农业农村和水利局</w:t>
            </w:r>
          </w:p>
        </w:tc>
      </w:tr>
    </w:tbl>
    <w:p w14:paraId="5E3FE9B8">
      <w:pPr>
        <w:spacing w:line="220" w:lineRule="atLeast"/>
        <w:jc w:val="center"/>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5" w:type="default"/>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PingFangSC-Medium, PingFang SC">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54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4A7E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34A7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8274C"/>
    <w:rsid w:val="00323B43"/>
    <w:rsid w:val="003D37D8"/>
    <w:rsid w:val="00426133"/>
    <w:rsid w:val="004358AB"/>
    <w:rsid w:val="00755DF0"/>
    <w:rsid w:val="007E2EF7"/>
    <w:rsid w:val="0087239C"/>
    <w:rsid w:val="008B7726"/>
    <w:rsid w:val="00903769"/>
    <w:rsid w:val="00D31D50"/>
    <w:rsid w:val="018A1427"/>
    <w:rsid w:val="033C0E47"/>
    <w:rsid w:val="06FA2BAB"/>
    <w:rsid w:val="07124399"/>
    <w:rsid w:val="07267E44"/>
    <w:rsid w:val="07A56FBB"/>
    <w:rsid w:val="082C148A"/>
    <w:rsid w:val="08A13C26"/>
    <w:rsid w:val="08D833C0"/>
    <w:rsid w:val="09104908"/>
    <w:rsid w:val="0AA03A6A"/>
    <w:rsid w:val="0BB84DE3"/>
    <w:rsid w:val="0BED7182"/>
    <w:rsid w:val="0C8C0749"/>
    <w:rsid w:val="0CF34325"/>
    <w:rsid w:val="0E99714E"/>
    <w:rsid w:val="0F2033CB"/>
    <w:rsid w:val="0F555DBC"/>
    <w:rsid w:val="0F931DEF"/>
    <w:rsid w:val="0FC401FA"/>
    <w:rsid w:val="0FCB1589"/>
    <w:rsid w:val="0FCD3553"/>
    <w:rsid w:val="0FE95EB3"/>
    <w:rsid w:val="103D5C29"/>
    <w:rsid w:val="10747D47"/>
    <w:rsid w:val="124D097B"/>
    <w:rsid w:val="12575356"/>
    <w:rsid w:val="125E66E4"/>
    <w:rsid w:val="129C720C"/>
    <w:rsid w:val="132F62D2"/>
    <w:rsid w:val="13F217DA"/>
    <w:rsid w:val="15277D36"/>
    <w:rsid w:val="16041350"/>
    <w:rsid w:val="17C4348D"/>
    <w:rsid w:val="1901426D"/>
    <w:rsid w:val="193C34F7"/>
    <w:rsid w:val="195919B3"/>
    <w:rsid w:val="19C05ED6"/>
    <w:rsid w:val="1AFC6A9A"/>
    <w:rsid w:val="1B757E66"/>
    <w:rsid w:val="1B813443"/>
    <w:rsid w:val="1C8925AF"/>
    <w:rsid w:val="1CC21F65"/>
    <w:rsid w:val="1CC932F4"/>
    <w:rsid w:val="1DC63996"/>
    <w:rsid w:val="1E69544E"/>
    <w:rsid w:val="1F1D139B"/>
    <w:rsid w:val="1F354C71"/>
    <w:rsid w:val="1F5A0233"/>
    <w:rsid w:val="205B24B5"/>
    <w:rsid w:val="20F14BC7"/>
    <w:rsid w:val="21115269"/>
    <w:rsid w:val="21F1213D"/>
    <w:rsid w:val="235D02F2"/>
    <w:rsid w:val="24431BDE"/>
    <w:rsid w:val="25781413"/>
    <w:rsid w:val="2587780F"/>
    <w:rsid w:val="25DD39AD"/>
    <w:rsid w:val="26571970"/>
    <w:rsid w:val="26DE5BEE"/>
    <w:rsid w:val="272A498F"/>
    <w:rsid w:val="27B70919"/>
    <w:rsid w:val="283830DC"/>
    <w:rsid w:val="284C097D"/>
    <w:rsid w:val="284E0B51"/>
    <w:rsid w:val="28887BBF"/>
    <w:rsid w:val="29581C87"/>
    <w:rsid w:val="2A337FFE"/>
    <w:rsid w:val="2AC5334C"/>
    <w:rsid w:val="2CAD22EA"/>
    <w:rsid w:val="2E220AB6"/>
    <w:rsid w:val="2FC00586"/>
    <w:rsid w:val="2FE9188B"/>
    <w:rsid w:val="30161F54"/>
    <w:rsid w:val="323D1A1A"/>
    <w:rsid w:val="32494863"/>
    <w:rsid w:val="32684925"/>
    <w:rsid w:val="336B6A5B"/>
    <w:rsid w:val="341E587B"/>
    <w:rsid w:val="34583ED8"/>
    <w:rsid w:val="362F3D70"/>
    <w:rsid w:val="36D16BD5"/>
    <w:rsid w:val="37F92887"/>
    <w:rsid w:val="388D1222"/>
    <w:rsid w:val="39365415"/>
    <w:rsid w:val="394144E6"/>
    <w:rsid w:val="3BB371F1"/>
    <w:rsid w:val="3C7324DC"/>
    <w:rsid w:val="3DD376D7"/>
    <w:rsid w:val="3EB24B6D"/>
    <w:rsid w:val="40994C08"/>
    <w:rsid w:val="41A53138"/>
    <w:rsid w:val="41B5779B"/>
    <w:rsid w:val="42521512"/>
    <w:rsid w:val="4267663F"/>
    <w:rsid w:val="42CD0B98"/>
    <w:rsid w:val="444E1066"/>
    <w:rsid w:val="45154A79"/>
    <w:rsid w:val="45E64357"/>
    <w:rsid w:val="47C63E08"/>
    <w:rsid w:val="488717E9"/>
    <w:rsid w:val="495C2C76"/>
    <w:rsid w:val="49DA3B9B"/>
    <w:rsid w:val="4ABF170F"/>
    <w:rsid w:val="4AC7411F"/>
    <w:rsid w:val="4B542EFC"/>
    <w:rsid w:val="4B6C67EC"/>
    <w:rsid w:val="4BAD5A0B"/>
    <w:rsid w:val="4C982217"/>
    <w:rsid w:val="4CAB763C"/>
    <w:rsid w:val="4D0258E3"/>
    <w:rsid w:val="4D2B308B"/>
    <w:rsid w:val="4D7E765F"/>
    <w:rsid w:val="50AA42C7"/>
    <w:rsid w:val="518B68B4"/>
    <w:rsid w:val="51933865"/>
    <w:rsid w:val="51C4585C"/>
    <w:rsid w:val="526606C2"/>
    <w:rsid w:val="52EC6E19"/>
    <w:rsid w:val="53163E96"/>
    <w:rsid w:val="534F55FA"/>
    <w:rsid w:val="54302D35"/>
    <w:rsid w:val="54436F0C"/>
    <w:rsid w:val="54770964"/>
    <w:rsid w:val="54FA3343"/>
    <w:rsid w:val="55061CE8"/>
    <w:rsid w:val="55393E6B"/>
    <w:rsid w:val="555A336D"/>
    <w:rsid w:val="55B61960"/>
    <w:rsid w:val="55E0078B"/>
    <w:rsid w:val="56A613A5"/>
    <w:rsid w:val="56D007FF"/>
    <w:rsid w:val="56F7784E"/>
    <w:rsid w:val="572A43B4"/>
    <w:rsid w:val="57A203EE"/>
    <w:rsid w:val="57EA3B43"/>
    <w:rsid w:val="5A0709DC"/>
    <w:rsid w:val="5BDC19F5"/>
    <w:rsid w:val="5BF136F2"/>
    <w:rsid w:val="5C163158"/>
    <w:rsid w:val="5C8A31FF"/>
    <w:rsid w:val="5D616655"/>
    <w:rsid w:val="5D6B3030"/>
    <w:rsid w:val="5D6D4FFA"/>
    <w:rsid w:val="5D704AEA"/>
    <w:rsid w:val="5DD24E5D"/>
    <w:rsid w:val="5F750196"/>
    <w:rsid w:val="603B13E0"/>
    <w:rsid w:val="604E1113"/>
    <w:rsid w:val="60F33A68"/>
    <w:rsid w:val="624D53FA"/>
    <w:rsid w:val="62A0794C"/>
    <w:rsid w:val="62D33B51"/>
    <w:rsid w:val="6352765E"/>
    <w:rsid w:val="635B58F5"/>
    <w:rsid w:val="6381535B"/>
    <w:rsid w:val="639C08FA"/>
    <w:rsid w:val="63E61662"/>
    <w:rsid w:val="642E6B65"/>
    <w:rsid w:val="64713622"/>
    <w:rsid w:val="64AC4F31"/>
    <w:rsid w:val="65DA0D53"/>
    <w:rsid w:val="675B47A0"/>
    <w:rsid w:val="679D64DC"/>
    <w:rsid w:val="67C95523"/>
    <w:rsid w:val="67D363A2"/>
    <w:rsid w:val="683F4120"/>
    <w:rsid w:val="69194288"/>
    <w:rsid w:val="69670B4F"/>
    <w:rsid w:val="6A0B1E23"/>
    <w:rsid w:val="6AE61F48"/>
    <w:rsid w:val="6C172D01"/>
    <w:rsid w:val="6CE7542D"/>
    <w:rsid w:val="6E672362"/>
    <w:rsid w:val="6ED924EF"/>
    <w:rsid w:val="6F2A4AF9"/>
    <w:rsid w:val="6F651FD5"/>
    <w:rsid w:val="6F8A1A3C"/>
    <w:rsid w:val="70C25205"/>
    <w:rsid w:val="716360A0"/>
    <w:rsid w:val="71B90522"/>
    <w:rsid w:val="727B1B10"/>
    <w:rsid w:val="73BF5BFB"/>
    <w:rsid w:val="76133454"/>
    <w:rsid w:val="762229CE"/>
    <w:rsid w:val="768B4131"/>
    <w:rsid w:val="76CF41D8"/>
    <w:rsid w:val="76E71522"/>
    <w:rsid w:val="76EB7264"/>
    <w:rsid w:val="77420E4E"/>
    <w:rsid w:val="77E872FF"/>
    <w:rsid w:val="78215FA8"/>
    <w:rsid w:val="78801A31"/>
    <w:rsid w:val="78BD078C"/>
    <w:rsid w:val="78FD502C"/>
    <w:rsid w:val="796432FD"/>
    <w:rsid w:val="79D7762B"/>
    <w:rsid w:val="7A7E03EF"/>
    <w:rsid w:val="7B0A57DF"/>
    <w:rsid w:val="7B2F3497"/>
    <w:rsid w:val="7BD36518"/>
    <w:rsid w:val="7CA3413D"/>
    <w:rsid w:val="7DCC76C3"/>
    <w:rsid w:val="7E4F632A"/>
    <w:rsid w:val="7ECD36F3"/>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33148</Words>
  <Characters>34241</Characters>
  <Lines>80</Lines>
  <Paragraphs>22</Paragraphs>
  <TotalTime>956</TotalTime>
  <ScaleCrop>false</ScaleCrop>
  <LinksUpToDate>false</LinksUpToDate>
  <CharactersWithSpaces>34301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mok</cp:lastModifiedBy>
  <cp:lastPrinted>2025-06-23T03:50:00Z</cp:lastPrinted>
  <dcterms:modified xsi:type="dcterms:W3CDTF">2025-11-07T00:55:58Z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eyJoZGlkIjoiN2RmYzk4YWMwZTUxNWY2MWE1ZjczYTQwNjUzMDExMDYiLCJ1c2VySWQiOiIyNDE2NDQ5OTUifQ==</vt:lpwstr>
  </property>
  <property fmtid="{D5CDD505-2E9C-101B-9397-08002B2CF9AE}" pid="3" name="KSOProductBuildVer">
    <vt:lpwstr>2052-12.1.0.23542</vt:lpwstr>
  </property>
  <property fmtid="{D5CDD505-2E9C-101B-9397-08002B2CF9AE}" pid="4" name="ICV">
    <vt:lpwstr>67740E26DF9E4315936C625E5CF97727_13</vt:lpwstr>
  </property>
</Properties>
</file>